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6C" w:rsidRPr="001E0570" w:rsidRDefault="00473F50" w:rsidP="00473F50">
      <w:pPr>
        <w:jc w:val="center"/>
        <w:rPr>
          <w:rFonts w:ascii="Cambria" w:hAnsi="Cambria"/>
          <w:color w:val="000000" w:themeColor="text1"/>
          <w:sz w:val="40"/>
          <w:szCs w:val="40"/>
        </w:rPr>
      </w:pPr>
      <w:r w:rsidRPr="001E0570">
        <w:rPr>
          <w:rFonts w:ascii="Cambria" w:hAnsi="Cambria"/>
          <w:color w:val="000000" w:themeColor="text1"/>
          <w:sz w:val="40"/>
          <w:szCs w:val="40"/>
        </w:rPr>
        <w:t>Program konferencji</w:t>
      </w:r>
      <w:r w:rsidR="00963E84" w:rsidRPr="001E0570">
        <w:rPr>
          <w:rFonts w:ascii="Cambria" w:hAnsi="Cambria"/>
          <w:color w:val="000000" w:themeColor="text1"/>
          <w:sz w:val="40"/>
          <w:szCs w:val="40"/>
        </w:rPr>
        <w:t xml:space="preserve"> naukowej</w:t>
      </w:r>
    </w:p>
    <w:p w:rsidR="00A0447B" w:rsidRPr="00B07D5C" w:rsidRDefault="00A0447B" w:rsidP="00A0447B">
      <w:pPr>
        <w:jc w:val="center"/>
        <w:rPr>
          <w:rFonts w:ascii="Cambria" w:hAnsi="Cambria"/>
          <w:caps/>
          <w:color w:val="000000" w:themeColor="text1"/>
          <w:sz w:val="56"/>
          <w:szCs w:val="56"/>
        </w:rPr>
      </w:pPr>
      <w:r w:rsidRPr="00B07D5C">
        <w:rPr>
          <w:rFonts w:ascii="Cambria" w:hAnsi="Cambria"/>
          <w:caps/>
          <w:color w:val="000000" w:themeColor="text1"/>
          <w:sz w:val="56"/>
          <w:szCs w:val="56"/>
        </w:rPr>
        <w:t>Negacja w języku, tekście, dyskursie</w:t>
      </w:r>
    </w:p>
    <w:p w:rsidR="00B07D5C" w:rsidRDefault="00B07D5C" w:rsidP="00473F50">
      <w:pPr>
        <w:jc w:val="center"/>
        <w:rPr>
          <w:rFonts w:ascii="Cambria" w:hAnsi="Cambria"/>
          <w:color w:val="000000" w:themeColor="text1"/>
          <w:sz w:val="32"/>
          <w:szCs w:val="32"/>
        </w:rPr>
      </w:pPr>
    </w:p>
    <w:p w:rsidR="001E0570" w:rsidRDefault="001E0570" w:rsidP="001E0570">
      <w:pPr>
        <w:jc w:val="center"/>
        <w:rPr>
          <w:rFonts w:ascii="Cambria" w:hAnsi="Cambria"/>
          <w:color w:val="000000" w:themeColor="text1"/>
          <w:sz w:val="32"/>
          <w:szCs w:val="32"/>
        </w:rPr>
      </w:pPr>
      <w:r>
        <w:rPr>
          <w:rFonts w:ascii="Cambria" w:hAnsi="Cambria"/>
          <w:caps/>
          <w:noProof/>
          <w:color w:val="000000" w:themeColor="text1"/>
          <w:sz w:val="56"/>
          <w:szCs w:val="56"/>
          <w:lang w:eastAsia="pl-PL"/>
        </w:rPr>
        <w:drawing>
          <wp:inline distT="0" distB="0" distL="0" distR="0">
            <wp:extent cx="1499190" cy="47846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ek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190" cy="47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D5C" w:rsidRPr="001E0570" w:rsidRDefault="00B07D5C" w:rsidP="001E0570">
      <w:pPr>
        <w:spacing w:after="0" w:line="240" w:lineRule="auto"/>
        <w:jc w:val="center"/>
        <w:rPr>
          <w:rFonts w:ascii="Cambria" w:hAnsi="Cambria"/>
          <w:smallCaps/>
          <w:color w:val="000000" w:themeColor="text1"/>
          <w:sz w:val="32"/>
          <w:szCs w:val="32"/>
        </w:rPr>
      </w:pPr>
      <w:r w:rsidRPr="001E0570">
        <w:rPr>
          <w:rFonts w:ascii="Cambria" w:hAnsi="Cambria"/>
          <w:smallCaps/>
          <w:color w:val="000000" w:themeColor="text1"/>
          <w:sz w:val="32"/>
          <w:szCs w:val="32"/>
        </w:rPr>
        <w:t>16-17 maja 2017 roku</w:t>
      </w:r>
    </w:p>
    <w:p w:rsidR="00473F50" w:rsidRPr="001E0570" w:rsidRDefault="00473F50" w:rsidP="001E0570">
      <w:pPr>
        <w:spacing w:after="0" w:line="240" w:lineRule="auto"/>
        <w:jc w:val="center"/>
        <w:rPr>
          <w:rFonts w:ascii="Cambria" w:hAnsi="Cambria"/>
          <w:b/>
          <w:smallCaps/>
          <w:color w:val="000000" w:themeColor="text1"/>
          <w:sz w:val="32"/>
          <w:szCs w:val="32"/>
        </w:rPr>
      </w:pPr>
      <w:r w:rsidRPr="001E0570">
        <w:rPr>
          <w:rFonts w:ascii="Cambria" w:hAnsi="Cambria"/>
          <w:b/>
          <w:smallCaps/>
          <w:color w:val="000000" w:themeColor="text1"/>
          <w:sz w:val="32"/>
          <w:szCs w:val="32"/>
        </w:rPr>
        <w:t>Katedra Współczesnego Języka Polskiego</w:t>
      </w:r>
    </w:p>
    <w:p w:rsidR="00473F50" w:rsidRPr="001E0570" w:rsidRDefault="00473F50" w:rsidP="001E0570">
      <w:pPr>
        <w:spacing w:after="0" w:line="240" w:lineRule="auto"/>
        <w:jc w:val="center"/>
        <w:rPr>
          <w:rFonts w:ascii="Cambria" w:hAnsi="Cambria"/>
          <w:smallCaps/>
          <w:color w:val="000000" w:themeColor="text1"/>
          <w:sz w:val="32"/>
          <w:szCs w:val="32"/>
        </w:rPr>
      </w:pPr>
      <w:r w:rsidRPr="001E0570">
        <w:rPr>
          <w:rFonts w:ascii="Cambria" w:hAnsi="Cambria"/>
          <w:smallCaps/>
          <w:color w:val="000000" w:themeColor="text1"/>
          <w:sz w:val="32"/>
          <w:szCs w:val="32"/>
        </w:rPr>
        <w:t>Wydział Filologiczny Uniwersytetu Łódzkiego</w:t>
      </w:r>
    </w:p>
    <w:p w:rsidR="00473F50" w:rsidRPr="001E0570" w:rsidRDefault="00473F50" w:rsidP="001E0570">
      <w:pPr>
        <w:spacing w:after="0" w:line="240" w:lineRule="auto"/>
        <w:jc w:val="center"/>
        <w:rPr>
          <w:rFonts w:ascii="Cambria" w:hAnsi="Cambria"/>
          <w:smallCaps/>
          <w:color w:val="000000" w:themeColor="text1"/>
          <w:sz w:val="32"/>
          <w:szCs w:val="32"/>
        </w:rPr>
      </w:pPr>
      <w:r w:rsidRPr="001E0570">
        <w:rPr>
          <w:rFonts w:ascii="Cambria" w:hAnsi="Cambria"/>
          <w:smallCaps/>
          <w:color w:val="000000" w:themeColor="text1"/>
          <w:sz w:val="32"/>
          <w:szCs w:val="32"/>
        </w:rPr>
        <w:t>ul. Pomorska 171/173</w:t>
      </w:r>
    </w:p>
    <w:p w:rsidR="00963E84" w:rsidRPr="001E0570" w:rsidRDefault="00473F50" w:rsidP="001E0570">
      <w:pPr>
        <w:spacing w:after="0" w:line="240" w:lineRule="auto"/>
        <w:jc w:val="center"/>
        <w:rPr>
          <w:rFonts w:ascii="Cambria" w:hAnsi="Cambria"/>
          <w:smallCaps/>
          <w:color w:val="000000" w:themeColor="text1"/>
          <w:sz w:val="32"/>
          <w:szCs w:val="32"/>
        </w:rPr>
      </w:pPr>
      <w:r w:rsidRPr="001E0570">
        <w:rPr>
          <w:rFonts w:ascii="Cambria" w:hAnsi="Cambria"/>
          <w:smallCaps/>
          <w:color w:val="000000" w:themeColor="text1"/>
          <w:sz w:val="32"/>
          <w:szCs w:val="32"/>
        </w:rPr>
        <w:t>91-404 Łódź</w:t>
      </w:r>
    </w:p>
    <w:p w:rsidR="00963E84" w:rsidRDefault="00963E84">
      <w:pPr>
        <w:rPr>
          <w:rFonts w:ascii="Cambria" w:hAnsi="Cambria"/>
          <w:color w:val="000000" w:themeColor="text1"/>
        </w:rPr>
      </w:pPr>
    </w:p>
    <w:p w:rsidR="001E0570" w:rsidRDefault="001E0570">
      <w:pPr>
        <w:rPr>
          <w:rFonts w:ascii="Cambria" w:hAnsi="Cambria"/>
          <w:color w:val="000000" w:themeColor="text1"/>
        </w:rPr>
      </w:pPr>
    </w:p>
    <w:p w:rsidR="001E0570" w:rsidRPr="00963E84" w:rsidRDefault="001E0570">
      <w:pPr>
        <w:rPr>
          <w:rFonts w:ascii="Cambria" w:hAnsi="Cambria"/>
          <w:color w:val="000000" w:themeColor="text1"/>
        </w:rPr>
      </w:pPr>
    </w:p>
    <w:p w:rsidR="00473F50" w:rsidRPr="00963E84" w:rsidRDefault="00473F50">
      <w:pPr>
        <w:rPr>
          <w:rFonts w:ascii="Cambria" w:hAnsi="Cambria"/>
          <w:color w:val="000000" w:themeColor="text1"/>
          <w:sz w:val="28"/>
          <w:szCs w:val="28"/>
        </w:rPr>
      </w:pPr>
      <w:r w:rsidRPr="00963E84">
        <w:rPr>
          <w:rFonts w:ascii="Cambria" w:hAnsi="Cambria"/>
          <w:b/>
          <w:color w:val="000000" w:themeColor="text1"/>
          <w:sz w:val="28"/>
          <w:szCs w:val="28"/>
        </w:rPr>
        <w:t>Komitet naukowy:</w:t>
      </w:r>
      <w:r w:rsidRPr="00963E84">
        <w:rPr>
          <w:rFonts w:ascii="Cambria" w:hAnsi="Cambria"/>
          <w:color w:val="000000" w:themeColor="text1"/>
          <w:sz w:val="28"/>
          <w:szCs w:val="28"/>
        </w:rPr>
        <w:tab/>
      </w:r>
      <w:r w:rsidRPr="00963E84">
        <w:rPr>
          <w:rFonts w:ascii="Cambria" w:hAnsi="Cambria"/>
          <w:color w:val="000000" w:themeColor="text1"/>
          <w:sz w:val="28"/>
          <w:szCs w:val="28"/>
        </w:rPr>
        <w:tab/>
      </w:r>
      <w:r w:rsidRPr="00963E84">
        <w:rPr>
          <w:rFonts w:ascii="Cambria" w:hAnsi="Cambria"/>
          <w:color w:val="000000" w:themeColor="text1"/>
          <w:sz w:val="28"/>
          <w:szCs w:val="28"/>
        </w:rPr>
        <w:tab/>
      </w:r>
      <w:r w:rsidRPr="00963E84">
        <w:rPr>
          <w:rFonts w:ascii="Cambria" w:hAnsi="Cambria"/>
          <w:color w:val="000000" w:themeColor="text1"/>
          <w:sz w:val="28"/>
          <w:szCs w:val="28"/>
        </w:rPr>
        <w:tab/>
      </w:r>
      <w:r w:rsidRPr="00963E84">
        <w:rPr>
          <w:rFonts w:ascii="Cambria" w:hAnsi="Cambria"/>
          <w:color w:val="000000" w:themeColor="text1"/>
          <w:sz w:val="28"/>
          <w:szCs w:val="28"/>
        </w:rPr>
        <w:tab/>
      </w:r>
      <w:r w:rsidRPr="00963E84">
        <w:rPr>
          <w:rFonts w:ascii="Cambria" w:hAnsi="Cambria"/>
          <w:color w:val="000000" w:themeColor="text1"/>
          <w:sz w:val="28"/>
          <w:szCs w:val="28"/>
        </w:rPr>
        <w:tab/>
      </w:r>
      <w:r w:rsidRPr="00963E84">
        <w:rPr>
          <w:rFonts w:ascii="Cambria" w:hAnsi="Cambria"/>
          <w:color w:val="000000" w:themeColor="text1"/>
          <w:sz w:val="28"/>
          <w:szCs w:val="28"/>
        </w:rPr>
        <w:tab/>
      </w:r>
      <w:r w:rsidRPr="00963E84">
        <w:rPr>
          <w:rFonts w:ascii="Cambria" w:hAnsi="Cambria"/>
          <w:color w:val="000000" w:themeColor="text1"/>
          <w:sz w:val="28"/>
          <w:szCs w:val="28"/>
        </w:rPr>
        <w:tab/>
      </w:r>
      <w:r w:rsidRPr="00963E84">
        <w:rPr>
          <w:rFonts w:ascii="Cambria" w:hAnsi="Cambria"/>
          <w:color w:val="000000" w:themeColor="text1"/>
          <w:sz w:val="28"/>
          <w:szCs w:val="28"/>
        </w:rPr>
        <w:tab/>
      </w:r>
      <w:r w:rsidRPr="00963E84">
        <w:rPr>
          <w:rFonts w:ascii="Cambria" w:hAnsi="Cambria"/>
          <w:color w:val="000000" w:themeColor="text1"/>
          <w:sz w:val="28"/>
          <w:szCs w:val="28"/>
        </w:rPr>
        <w:tab/>
      </w:r>
      <w:r w:rsidRPr="00963E84">
        <w:rPr>
          <w:rFonts w:ascii="Cambria" w:hAnsi="Cambria"/>
          <w:color w:val="000000" w:themeColor="text1"/>
          <w:sz w:val="28"/>
          <w:szCs w:val="28"/>
        </w:rPr>
        <w:tab/>
      </w:r>
      <w:r w:rsidRPr="00963E84">
        <w:rPr>
          <w:rFonts w:ascii="Cambria" w:hAnsi="Cambria"/>
          <w:color w:val="000000" w:themeColor="text1"/>
          <w:sz w:val="28"/>
          <w:szCs w:val="28"/>
        </w:rPr>
        <w:tab/>
      </w:r>
      <w:r w:rsidRPr="00963E84">
        <w:rPr>
          <w:rFonts w:ascii="Cambria" w:hAnsi="Cambria"/>
          <w:color w:val="000000" w:themeColor="text1"/>
          <w:sz w:val="28"/>
          <w:szCs w:val="28"/>
        </w:rPr>
        <w:tab/>
      </w:r>
      <w:r w:rsidRPr="00963E84">
        <w:rPr>
          <w:rFonts w:ascii="Cambria" w:hAnsi="Cambria"/>
          <w:b/>
          <w:color w:val="000000" w:themeColor="text1"/>
          <w:sz w:val="28"/>
          <w:szCs w:val="28"/>
        </w:rPr>
        <w:t>Sekretarze:</w:t>
      </w:r>
    </w:p>
    <w:p w:rsidR="00473F50" w:rsidRPr="00963E84" w:rsidRDefault="00473F50" w:rsidP="001E0570">
      <w:pPr>
        <w:spacing w:after="0" w:line="240" w:lineRule="auto"/>
        <w:rPr>
          <w:rFonts w:ascii="Cambria" w:hAnsi="Cambria"/>
          <w:color w:val="000000" w:themeColor="text1"/>
          <w:sz w:val="28"/>
          <w:szCs w:val="28"/>
        </w:rPr>
      </w:pPr>
      <w:r w:rsidRPr="00963E84">
        <w:rPr>
          <w:rFonts w:ascii="Cambria" w:hAnsi="Cambria"/>
          <w:color w:val="000000" w:themeColor="text1"/>
          <w:sz w:val="28"/>
          <w:szCs w:val="28"/>
        </w:rPr>
        <w:t xml:space="preserve">dr hab. prof. UŁ Barbara </w:t>
      </w:r>
      <w:proofErr w:type="spellStart"/>
      <w:r w:rsidRPr="00963E84">
        <w:rPr>
          <w:rFonts w:ascii="Cambria" w:hAnsi="Cambria"/>
          <w:color w:val="000000" w:themeColor="text1"/>
          <w:sz w:val="28"/>
          <w:szCs w:val="28"/>
        </w:rPr>
        <w:t>Kudra</w:t>
      </w:r>
      <w:proofErr w:type="spellEnd"/>
      <w:r w:rsidRPr="00963E84">
        <w:rPr>
          <w:rFonts w:ascii="Cambria" w:hAnsi="Cambria"/>
          <w:color w:val="000000" w:themeColor="text1"/>
          <w:sz w:val="28"/>
          <w:szCs w:val="28"/>
        </w:rPr>
        <w:tab/>
      </w:r>
      <w:r w:rsidRPr="00963E84">
        <w:rPr>
          <w:rFonts w:ascii="Cambria" w:hAnsi="Cambria"/>
          <w:color w:val="000000" w:themeColor="text1"/>
          <w:sz w:val="28"/>
          <w:szCs w:val="28"/>
        </w:rPr>
        <w:tab/>
      </w:r>
      <w:r w:rsidRPr="00963E84">
        <w:rPr>
          <w:rFonts w:ascii="Cambria" w:hAnsi="Cambria"/>
          <w:color w:val="000000" w:themeColor="text1"/>
          <w:sz w:val="28"/>
          <w:szCs w:val="28"/>
        </w:rPr>
        <w:tab/>
      </w:r>
      <w:r w:rsidRPr="00963E84">
        <w:rPr>
          <w:rFonts w:ascii="Cambria" w:hAnsi="Cambria"/>
          <w:color w:val="000000" w:themeColor="text1"/>
          <w:sz w:val="28"/>
          <w:szCs w:val="28"/>
        </w:rPr>
        <w:tab/>
      </w:r>
      <w:r w:rsidRPr="00963E84">
        <w:rPr>
          <w:rFonts w:ascii="Cambria" w:hAnsi="Cambria"/>
          <w:color w:val="000000" w:themeColor="text1"/>
          <w:sz w:val="28"/>
          <w:szCs w:val="28"/>
        </w:rPr>
        <w:tab/>
      </w:r>
      <w:r w:rsidRPr="00963E84">
        <w:rPr>
          <w:rFonts w:ascii="Cambria" w:hAnsi="Cambria"/>
          <w:color w:val="000000" w:themeColor="text1"/>
          <w:sz w:val="28"/>
          <w:szCs w:val="28"/>
        </w:rPr>
        <w:tab/>
      </w:r>
      <w:r w:rsidRPr="00963E84">
        <w:rPr>
          <w:rFonts w:ascii="Cambria" w:hAnsi="Cambria"/>
          <w:color w:val="000000" w:themeColor="text1"/>
          <w:sz w:val="28"/>
          <w:szCs w:val="28"/>
        </w:rPr>
        <w:tab/>
      </w:r>
      <w:r w:rsidR="00963E84" w:rsidRPr="00963E84">
        <w:rPr>
          <w:rFonts w:ascii="Cambria" w:hAnsi="Cambria"/>
          <w:color w:val="000000" w:themeColor="text1"/>
          <w:sz w:val="28"/>
          <w:szCs w:val="28"/>
        </w:rPr>
        <w:tab/>
      </w:r>
      <w:r w:rsidR="00963E84" w:rsidRPr="00963E84">
        <w:rPr>
          <w:rFonts w:ascii="Cambria" w:hAnsi="Cambria"/>
          <w:color w:val="000000" w:themeColor="text1"/>
          <w:sz w:val="28"/>
          <w:szCs w:val="28"/>
        </w:rPr>
        <w:tab/>
      </w:r>
      <w:r w:rsidR="00963E84" w:rsidRPr="00963E84">
        <w:rPr>
          <w:rFonts w:ascii="Cambria" w:hAnsi="Cambria"/>
          <w:color w:val="000000" w:themeColor="text1"/>
          <w:sz w:val="28"/>
          <w:szCs w:val="28"/>
        </w:rPr>
        <w:tab/>
      </w:r>
      <w:r w:rsidR="00963E84" w:rsidRPr="00963E84">
        <w:rPr>
          <w:rFonts w:ascii="Cambria" w:hAnsi="Cambria"/>
          <w:color w:val="000000" w:themeColor="text1"/>
          <w:sz w:val="28"/>
          <w:szCs w:val="28"/>
        </w:rPr>
        <w:tab/>
      </w:r>
      <w:r w:rsidRPr="00963E84">
        <w:rPr>
          <w:rFonts w:ascii="Cambria" w:hAnsi="Cambria"/>
          <w:color w:val="000000" w:themeColor="text1"/>
          <w:sz w:val="28"/>
          <w:szCs w:val="28"/>
        </w:rPr>
        <w:t>dr Bartłomiej Cieśla</w:t>
      </w:r>
    </w:p>
    <w:p w:rsidR="00473F50" w:rsidRPr="00963E84" w:rsidRDefault="00473F50" w:rsidP="001E0570">
      <w:pPr>
        <w:spacing w:after="0" w:line="240" w:lineRule="auto"/>
        <w:rPr>
          <w:rFonts w:ascii="Cambria" w:hAnsi="Cambria"/>
          <w:color w:val="000000" w:themeColor="text1"/>
          <w:sz w:val="28"/>
          <w:szCs w:val="28"/>
        </w:rPr>
      </w:pPr>
      <w:r w:rsidRPr="00963E84">
        <w:rPr>
          <w:rFonts w:ascii="Cambria" w:hAnsi="Cambria"/>
          <w:color w:val="000000" w:themeColor="text1"/>
          <w:sz w:val="28"/>
          <w:szCs w:val="28"/>
        </w:rPr>
        <w:t xml:space="preserve">dr hab. prof. UŁ Ewa </w:t>
      </w:r>
      <w:proofErr w:type="spellStart"/>
      <w:r w:rsidRPr="00963E84">
        <w:rPr>
          <w:rFonts w:ascii="Cambria" w:hAnsi="Cambria"/>
          <w:color w:val="000000" w:themeColor="text1"/>
          <w:sz w:val="28"/>
          <w:szCs w:val="28"/>
        </w:rPr>
        <w:t>Szkudlarek-Śmiechowicz</w:t>
      </w:r>
      <w:proofErr w:type="spellEnd"/>
      <w:r w:rsidR="00A939CB" w:rsidRPr="00963E84">
        <w:rPr>
          <w:rFonts w:ascii="Cambria" w:hAnsi="Cambria"/>
          <w:color w:val="000000" w:themeColor="text1"/>
          <w:sz w:val="28"/>
          <w:szCs w:val="28"/>
        </w:rPr>
        <w:tab/>
      </w:r>
      <w:r w:rsidR="00A939CB" w:rsidRPr="00963E84">
        <w:rPr>
          <w:rFonts w:ascii="Cambria" w:hAnsi="Cambria"/>
          <w:color w:val="000000" w:themeColor="text1"/>
          <w:sz w:val="28"/>
          <w:szCs w:val="28"/>
        </w:rPr>
        <w:tab/>
      </w:r>
      <w:r w:rsidR="00A939CB" w:rsidRPr="00963E84">
        <w:rPr>
          <w:rFonts w:ascii="Cambria" w:hAnsi="Cambria"/>
          <w:color w:val="000000" w:themeColor="text1"/>
          <w:sz w:val="28"/>
          <w:szCs w:val="28"/>
        </w:rPr>
        <w:tab/>
      </w:r>
      <w:r w:rsidR="00A939CB" w:rsidRPr="00963E84">
        <w:rPr>
          <w:rFonts w:ascii="Cambria" w:hAnsi="Cambria"/>
          <w:color w:val="000000" w:themeColor="text1"/>
          <w:sz w:val="28"/>
          <w:szCs w:val="28"/>
        </w:rPr>
        <w:tab/>
      </w:r>
      <w:r w:rsidR="00A939CB" w:rsidRPr="00963E84">
        <w:rPr>
          <w:rFonts w:ascii="Cambria" w:hAnsi="Cambria"/>
          <w:color w:val="000000" w:themeColor="text1"/>
          <w:sz w:val="28"/>
          <w:szCs w:val="28"/>
        </w:rPr>
        <w:tab/>
      </w:r>
      <w:r w:rsidR="00A939CB" w:rsidRPr="00963E84">
        <w:rPr>
          <w:rFonts w:ascii="Cambria" w:hAnsi="Cambria"/>
          <w:color w:val="000000" w:themeColor="text1"/>
          <w:sz w:val="28"/>
          <w:szCs w:val="28"/>
        </w:rPr>
        <w:tab/>
      </w:r>
      <w:r w:rsidR="00A939CB" w:rsidRPr="00963E84">
        <w:rPr>
          <w:rFonts w:ascii="Cambria" w:hAnsi="Cambria"/>
          <w:color w:val="000000" w:themeColor="text1"/>
          <w:sz w:val="28"/>
          <w:szCs w:val="28"/>
        </w:rPr>
        <w:tab/>
      </w:r>
      <w:r w:rsidR="00A939CB" w:rsidRPr="00963E84">
        <w:rPr>
          <w:rFonts w:ascii="Cambria" w:hAnsi="Cambria"/>
          <w:color w:val="000000" w:themeColor="text1"/>
          <w:sz w:val="28"/>
          <w:szCs w:val="28"/>
        </w:rPr>
        <w:tab/>
      </w:r>
      <w:r w:rsidR="00A939CB" w:rsidRPr="00963E84">
        <w:rPr>
          <w:rFonts w:ascii="Cambria" w:hAnsi="Cambria"/>
          <w:color w:val="000000" w:themeColor="text1"/>
          <w:sz w:val="28"/>
          <w:szCs w:val="28"/>
        </w:rPr>
        <w:tab/>
      </w:r>
      <w:r w:rsidRPr="00963E84">
        <w:rPr>
          <w:rFonts w:ascii="Cambria" w:hAnsi="Cambria"/>
          <w:color w:val="000000" w:themeColor="text1"/>
          <w:sz w:val="28"/>
          <w:szCs w:val="28"/>
        </w:rPr>
        <w:t>dr Anna Sokół-Klein</w:t>
      </w:r>
    </w:p>
    <w:p w:rsidR="00473F50" w:rsidRPr="00963E84" w:rsidRDefault="00473F50" w:rsidP="001E0570">
      <w:pPr>
        <w:spacing w:after="0" w:line="240" w:lineRule="auto"/>
        <w:rPr>
          <w:rFonts w:ascii="Cambria" w:hAnsi="Cambria"/>
          <w:color w:val="000000" w:themeColor="text1"/>
          <w:sz w:val="28"/>
          <w:szCs w:val="28"/>
        </w:rPr>
      </w:pPr>
      <w:r w:rsidRPr="00963E84">
        <w:rPr>
          <w:rFonts w:ascii="Cambria" w:hAnsi="Cambria"/>
          <w:color w:val="000000" w:themeColor="text1"/>
          <w:sz w:val="28"/>
          <w:szCs w:val="28"/>
        </w:rPr>
        <w:t xml:space="preserve">dr hab. Katarzyna </w:t>
      </w:r>
      <w:proofErr w:type="spellStart"/>
      <w:r w:rsidRPr="00963E84">
        <w:rPr>
          <w:rFonts w:ascii="Cambria" w:hAnsi="Cambria"/>
          <w:color w:val="000000" w:themeColor="text1"/>
          <w:sz w:val="28"/>
          <w:szCs w:val="28"/>
        </w:rPr>
        <w:t>Jachimowska</w:t>
      </w:r>
      <w:proofErr w:type="spellEnd"/>
    </w:p>
    <w:tbl>
      <w:tblPr>
        <w:tblpPr w:leftFromText="141" w:rightFromText="141" w:horzAnchor="margin" w:tblpXSpec="center" w:tblpY="-50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57" w:type="dxa"/>
          <w:bottom w:w="57" w:type="dxa"/>
        </w:tblCellMar>
        <w:tblLook w:val="0600"/>
      </w:tblPr>
      <w:tblGrid>
        <w:gridCol w:w="1342"/>
        <w:gridCol w:w="6408"/>
        <w:gridCol w:w="6470"/>
      </w:tblGrid>
      <w:tr w:rsidR="000D1074" w:rsidRPr="007777D5" w:rsidTr="008257AB">
        <w:trPr>
          <w:cantSplit/>
        </w:trPr>
        <w:tc>
          <w:tcPr>
            <w:tcW w:w="5000" w:type="pct"/>
            <w:gridSpan w:val="3"/>
            <w:shd w:val="pct5" w:color="auto" w:fill="FFFFFF" w:themeFill="background1"/>
          </w:tcPr>
          <w:p w:rsidR="00111991" w:rsidRPr="00111991" w:rsidRDefault="00FB4FC5" w:rsidP="00111991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color w:val="ED7D31" w:themeColor="accent2"/>
                <w:sz w:val="32"/>
                <w:szCs w:val="32"/>
              </w:rPr>
              <w:t xml:space="preserve"> </w:t>
            </w:r>
            <w:r w:rsidRPr="00FB4FC5"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  <w:t>19 maja</w:t>
            </w:r>
          </w:p>
        </w:tc>
      </w:tr>
      <w:tr w:rsidR="000D1074" w:rsidRPr="007777D5" w:rsidTr="008257AB">
        <w:trPr>
          <w:cantSplit/>
        </w:trPr>
        <w:tc>
          <w:tcPr>
            <w:tcW w:w="472" w:type="pct"/>
            <w:shd w:val="clear" w:color="auto" w:fill="E7E6E6" w:themeFill="background2"/>
          </w:tcPr>
          <w:p w:rsidR="000D1074" w:rsidRPr="00D06234" w:rsidRDefault="007F1BB0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4528" w:type="pct"/>
            <w:gridSpan w:val="2"/>
            <w:shd w:val="clear" w:color="auto" w:fill="FFFFFF"/>
          </w:tcPr>
          <w:p w:rsidR="000D1074" w:rsidRPr="00D06234" w:rsidRDefault="000D1074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06234">
              <w:rPr>
                <w:rFonts w:ascii="Cambria" w:hAnsi="Cambria"/>
                <w:sz w:val="24"/>
                <w:szCs w:val="24"/>
              </w:rPr>
              <w:t>rozpoczęcie konferencji</w:t>
            </w:r>
            <w:r w:rsidR="00C05B46">
              <w:rPr>
                <w:rFonts w:ascii="Cambria" w:hAnsi="Cambria"/>
                <w:sz w:val="24"/>
                <w:szCs w:val="24"/>
              </w:rPr>
              <w:t xml:space="preserve"> (aula Rady Wydziału)</w:t>
            </w:r>
          </w:p>
        </w:tc>
      </w:tr>
      <w:tr w:rsidR="000D1074" w:rsidRPr="007777D5" w:rsidTr="008257AB">
        <w:trPr>
          <w:cantSplit/>
        </w:trPr>
        <w:tc>
          <w:tcPr>
            <w:tcW w:w="5000" w:type="pct"/>
            <w:gridSpan w:val="3"/>
            <w:shd w:val="clear" w:color="auto" w:fill="FFC000" w:themeFill="accent4"/>
          </w:tcPr>
          <w:p w:rsidR="000D1074" w:rsidRPr="00D06234" w:rsidRDefault="000D1074" w:rsidP="00D0623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sz w:val="24"/>
                <w:szCs w:val="24"/>
              </w:rPr>
              <w:t>OBRADY PLENARNE</w:t>
            </w:r>
            <w:r w:rsidR="00C05B46">
              <w:rPr>
                <w:rFonts w:ascii="Cambria" w:hAnsi="Cambria"/>
                <w:b/>
                <w:sz w:val="24"/>
                <w:szCs w:val="24"/>
              </w:rPr>
              <w:t xml:space="preserve"> (AULA RADY WYDZIAŁU)</w:t>
            </w:r>
          </w:p>
        </w:tc>
      </w:tr>
      <w:tr w:rsidR="000D1074" w:rsidRPr="004D0E52" w:rsidTr="008257AB">
        <w:trPr>
          <w:cantSplit/>
        </w:trPr>
        <w:tc>
          <w:tcPr>
            <w:tcW w:w="472" w:type="pct"/>
            <w:tcBorders>
              <w:bottom w:val="single" w:sz="4" w:space="0" w:color="auto"/>
            </w:tcBorders>
            <w:shd w:val="clear" w:color="auto" w:fill="000000" w:themeFill="text1"/>
          </w:tcPr>
          <w:p w:rsidR="000D1074" w:rsidRPr="00D06234" w:rsidRDefault="000D1074" w:rsidP="00D06234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D06234">
              <w:rPr>
                <w:rFonts w:ascii="Cambria" w:hAnsi="Cambria"/>
                <w:b/>
                <w:sz w:val="18"/>
                <w:szCs w:val="18"/>
              </w:rPr>
              <w:t>MODERATOR</w:t>
            </w:r>
          </w:p>
        </w:tc>
        <w:tc>
          <w:tcPr>
            <w:tcW w:w="4528" w:type="pct"/>
            <w:gridSpan w:val="2"/>
            <w:shd w:val="clear" w:color="auto" w:fill="FFFFFF"/>
          </w:tcPr>
          <w:p w:rsidR="000D1074" w:rsidRPr="00D06234" w:rsidRDefault="000D1074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D1074" w:rsidRPr="004D0E52" w:rsidTr="008257AB">
        <w:trPr>
          <w:cantSplit/>
        </w:trPr>
        <w:tc>
          <w:tcPr>
            <w:tcW w:w="472" w:type="pct"/>
            <w:shd w:val="clear" w:color="auto" w:fill="E7E6E6" w:themeFill="background2"/>
          </w:tcPr>
          <w:p w:rsidR="000D1074" w:rsidRPr="00D06234" w:rsidRDefault="007F1BB0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10.20</w:t>
            </w:r>
          </w:p>
        </w:tc>
        <w:tc>
          <w:tcPr>
            <w:tcW w:w="4528" w:type="pct"/>
            <w:gridSpan w:val="2"/>
            <w:shd w:val="clear" w:color="auto" w:fill="FFFFFF"/>
          </w:tcPr>
          <w:p w:rsidR="00833DD8" w:rsidRPr="00833DD8" w:rsidRDefault="00833DD8" w:rsidP="00833DD8">
            <w:pPr>
              <w:tabs>
                <w:tab w:val="right" w:leader="do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prof. Jarosław Płuciennik</w:t>
            </w:r>
            <w:r w:rsidRPr="00D0623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(UŁ),  Negacja jako warunek i etap rozwoju myśli i kultury.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br/>
            </w:r>
            <w:proofErr w:type="spellStart"/>
            <w:r w:rsidRPr="00D06234">
              <w:rPr>
                <w:rFonts w:ascii="Cambria" w:hAnsi="Cambria"/>
                <w:color w:val="000000" w:themeColor="text1"/>
                <w:sz w:val="24"/>
                <w:szCs w:val="24"/>
              </w:rPr>
              <w:t>Kognitywistyczne</w:t>
            </w:r>
            <w:proofErr w:type="spellEnd"/>
            <w:r w:rsidRPr="00D0623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refleksje nad </w:t>
            </w:r>
            <w:proofErr w:type="spellStart"/>
            <w:r w:rsidRPr="00D06234">
              <w:rPr>
                <w:rFonts w:ascii="Cambria" w:hAnsi="Cambria"/>
                <w:color w:val="000000" w:themeColor="text1"/>
                <w:sz w:val="24"/>
                <w:szCs w:val="24"/>
              </w:rPr>
              <w:t>presupozycjami</w:t>
            </w:r>
            <w:proofErr w:type="spellEnd"/>
          </w:p>
          <w:p w:rsidR="000D1074" w:rsidRPr="00D06234" w:rsidRDefault="000D1074" w:rsidP="00D06234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0D1074" w:rsidRPr="001A46F4" w:rsidTr="008257AB">
        <w:trPr>
          <w:cantSplit/>
        </w:trPr>
        <w:tc>
          <w:tcPr>
            <w:tcW w:w="472" w:type="pct"/>
            <w:shd w:val="clear" w:color="auto" w:fill="E7E6E6" w:themeFill="background2"/>
          </w:tcPr>
          <w:p w:rsidR="000D1074" w:rsidRPr="00D06234" w:rsidRDefault="007F1BB0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10.40</w:t>
            </w:r>
          </w:p>
        </w:tc>
        <w:tc>
          <w:tcPr>
            <w:tcW w:w="4528" w:type="pct"/>
            <w:gridSpan w:val="2"/>
            <w:shd w:val="clear" w:color="auto" w:fill="FFFFFF"/>
          </w:tcPr>
          <w:p w:rsidR="000D1074" w:rsidRPr="00D06234" w:rsidRDefault="00833DD8" w:rsidP="00833DD8">
            <w:pPr>
              <w:tabs>
                <w:tab w:val="right" w:leader="do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prof. Barbara </w:t>
            </w:r>
            <w:proofErr w:type="spellStart"/>
            <w:r w:rsidRPr="00D06234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Bogołębska</w:t>
            </w:r>
            <w:proofErr w:type="spellEnd"/>
            <w:r w:rsidRPr="00D0623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(UŁ),  Negacja i antytetyczność jako zjawiska retoryczne </w:t>
            </w:r>
            <w:r w:rsidRPr="00D06234">
              <w:rPr>
                <w:rFonts w:ascii="Cambria" w:hAnsi="Cambria"/>
                <w:color w:val="000000" w:themeColor="text1"/>
                <w:sz w:val="24"/>
                <w:szCs w:val="24"/>
              </w:rPr>
              <w:br/>
              <w:t>(na wybranych przykładach)</w:t>
            </w:r>
          </w:p>
        </w:tc>
      </w:tr>
      <w:tr w:rsidR="000D1074" w:rsidRPr="004D0E52" w:rsidTr="008257AB">
        <w:trPr>
          <w:cantSplit/>
        </w:trPr>
        <w:tc>
          <w:tcPr>
            <w:tcW w:w="472" w:type="pct"/>
            <w:shd w:val="clear" w:color="auto" w:fill="E7E6E6" w:themeFill="background2"/>
          </w:tcPr>
          <w:p w:rsidR="000D1074" w:rsidRPr="00D06234" w:rsidRDefault="007F1BB0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11.00</w:t>
            </w:r>
          </w:p>
        </w:tc>
        <w:tc>
          <w:tcPr>
            <w:tcW w:w="4528" w:type="pct"/>
            <w:gridSpan w:val="2"/>
            <w:shd w:val="clear" w:color="auto" w:fill="FFFFFF"/>
          </w:tcPr>
          <w:p w:rsidR="000D1074" w:rsidRPr="00D06234" w:rsidRDefault="000D1074" w:rsidP="00D06234">
            <w:pPr>
              <w:tabs>
                <w:tab w:val="right" w:leader="do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dr hab. prof. UG Alicja </w:t>
            </w:r>
            <w:proofErr w:type="spellStart"/>
            <w:r w:rsidRPr="00D06234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Pstyga</w:t>
            </w:r>
            <w:proofErr w:type="spellEnd"/>
            <w:r w:rsidRPr="00D06234">
              <w:rPr>
                <w:rFonts w:ascii="Cambria" w:hAnsi="Cambria"/>
                <w:color w:val="000000" w:themeColor="text1"/>
                <w:sz w:val="24"/>
                <w:szCs w:val="24"/>
              </w:rPr>
              <w:t>,  O negacji z perspektywy tekstowej interpretacji konstrukcji słowotwórczych</w:t>
            </w:r>
          </w:p>
          <w:p w:rsidR="000D1074" w:rsidRPr="00D06234" w:rsidRDefault="000D1074" w:rsidP="00D06234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0D1074" w:rsidRPr="004D0E52" w:rsidTr="008257AB">
        <w:trPr>
          <w:cantSplit/>
        </w:trPr>
        <w:tc>
          <w:tcPr>
            <w:tcW w:w="472" w:type="pct"/>
            <w:shd w:val="clear" w:color="auto" w:fill="E7E6E6" w:themeFill="background2"/>
          </w:tcPr>
          <w:p w:rsidR="000D1074" w:rsidRPr="00D06234" w:rsidRDefault="007F1BB0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11.20</w:t>
            </w:r>
          </w:p>
        </w:tc>
        <w:tc>
          <w:tcPr>
            <w:tcW w:w="4528" w:type="pct"/>
            <w:gridSpan w:val="2"/>
            <w:shd w:val="clear" w:color="auto" w:fill="FFFFFF"/>
          </w:tcPr>
          <w:p w:rsidR="000D1074" w:rsidRPr="00D06234" w:rsidRDefault="000D1074" w:rsidP="00D06234">
            <w:pPr>
              <w:tabs>
                <w:tab w:val="right" w:leader="do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06234">
              <w:rPr>
                <w:rFonts w:ascii="Cambria" w:hAnsi="Cambria"/>
                <w:color w:val="000000" w:themeColor="text1"/>
                <w:sz w:val="24"/>
                <w:szCs w:val="24"/>
              </w:rPr>
              <w:t>przerwa kawowa</w:t>
            </w:r>
          </w:p>
        </w:tc>
      </w:tr>
      <w:tr w:rsidR="000D1074" w:rsidRPr="0064545F" w:rsidTr="008257AB">
        <w:trPr>
          <w:cantSplit/>
        </w:trPr>
        <w:tc>
          <w:tcPr>
            <w:tcW w:w="472" w:type="pct"/>
            <w:shd w:val="clear" w:color="auto" w:fill="E7E6E6" w:themeFill="background2"/>
          </w:tcPr>
          <w:p w:rsidR="000D1074" w:rsidRPr="00D06234" w:rsidRDefault="009B2242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11.4</w:t>
            </w:r>
            <w:r w:rsidR="007F1BB0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4528" w:type="pct"/>
            <w:gridSpan w:val="2"/>
            <w:shd w:val="clear" w:color="auto" w:fill="FFFFFF"/>
          </w:tcPr>
          <w:p w:rsidR="000D1074" w:rsidRPr="00D06234" w:rsidRDefault="000D1074" w:rsidP="00D06234">
            <w:pPr>
              <w:tabs>
                <w:tab w:val="right" w:leader="do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dr hab. prof. UŁ Dorota </w:t>
            </w:r>
            <w:proofErr w:type="spellStart"/>
            <w:r w:rsidRPr="00D06234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Samborska-Kukuć</w:t>
            </w:r>
            <w:proofErr w:type="spellEnd"/>
            <w:r w:rsidRPr="00D0623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„Jam duch jest, który ciągle przeczy” </w:t>
            </w:r>
            <w:r w:rsidR="00D06234">
              <w:rPr>
                <w:rFonts w:ascii="Cambria" w:hAnsi="Cambria"/>
                <w:color w:val="000000" w:themeColor="text1"/>
                <w:sz w:val="24"/>
                <w:szCs w:val="24"/>
              </w:rPr>
              <w:br/>
            </w:r>
            <w:r w:rsidRPr="00D0623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– żywioł negacji jako zasada świata w </w:t>
            </w:r>
            <w:r w:rsidRPr="008633BC"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  <w:t>Dzieciach szatana</w:t>
            </w:r>
            <w:r w:rsidRPr="00D0623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Stanisława Przybyszewskiego</w:t>
            </w:r>
          </w:p>
          <w:p w:rsidR="000D1074" w:rsidRPr="00D06234" w:rsidRDefault="000D1074" w:rsidP="00D06234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0D1074" w:rsidRPr="007777D5" w:rsidTr="008257AB">
        <w:trPr>
          <w:cantSplit/>
        </w:trPr>
        <w:tc>
          <w:tcPr>
            <w:tcW w:w="472" w:type="pct"/>
            <w:shd w:val="clear" w:color="auto" w:fill="E7E6E6" w:themeFill="background2"/>
          </w:tcPr>
          <w:p w:rsidR="000D1074" w:rsidRPr="00D06234" w:rsidRDefault="009B2242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12.00</w:t>
            </w:r>
          </w:p>
        </w:tc>
        <w:tc>
          <w:tcPr>
            <w:tcW w:w="4528" w:type="pct"/>
            <w:gridSpan w:val="2"/>
            <w:shd w:val="clear" w:color="auto" w:fill="FFFFFF"/>
          </w:tcPr>
          <w:p w:rsidR="000D1074" w:rsidRPr="00D06234" w:rsidRDefault="000D1074" w:rsidP="00D06234">
            <w:pPr>
              <w:tabs>
                <w:tab w:val="right" w:leader="dot" w:pos="10490"/>
              </w:tabs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dr hab. prof. UMCS Marta Wójcicka</w:t>
            </w:r>
            <w:r w:rsidRPr="00D0623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Niepamięć jako negacja wartości? </w:t>
            </w:r>
          </w:p>
          <w:p w:rsidR="000D1074" w:rsidRPr="00D06234" w:rsidRDefault="000D1074" w:rsidP="00D06234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0D1074" w:rsidRPr="007777D5" w:rsidTr="008257AB">
        <w:trPr>
          <w:cantSplit/>
        </w:trPr>
        <w:tc>
          <w:tcPr>
            <w:tcW w:w="472" w:type="pct"/>
            <w:shd w:val="clear" w:color="auto" w:fill="E7E6E6" w:themeFill="background2"/>
          </w:tcPr>
          <w:p w:rsidR="000D1074" w:rsidRPr="00D06234" w:rsidRDefault="009B2242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12.20</w:t>
            </w:r>
          </w:p>
        </w:tc>
        <w:tc>
          <w:tcPr>
            <w:tcW w:w="4528" w:type="pct"/>
            <w:gridSpan w:val="2"/>
            <w:shd w:val="clear" w:color="auto" w:fill="FFFFFF"/>
          </w:tcPr>
          <w:p w:rsidR="000D1074" w:rsidRPr="00D06234" w:rsidRDefault="000D1074" w:rsidP="00D06234">
            <w:pPr>
              <w:tabs>
                <w:tab w:val="right" w:leader="dot" w:pos="10490"/>
              </w:tabs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06234">
              <w:rPr>
                <w:rFonts w:ascii="Cambria" w:hAnsi="Cambria"/>
                <w:color w:val="000000" w:themeColor="text1"/>
                <w:sz w:val="24"/>
                <w:szCs w:val="24"/>
              </w:rPr>
              <w:t>dyskusja</w:t>
            </w:r>
          </w:p>
        </w:tc>
      </w:tr>
      <w:tr w:rsidR="000D1074" w:rsidRPr="007777D5" w:rsidTr="008257AB">
        <w:trPr>
          <w:cantSplit/>
        </w:trPr>
        <w:tc>
          <w:tcPr>
            <w:tcW w:w="472" w:type="pct"/>
            <w:shd w:val="clear" w:color="auto" w:fill="E7E6E6" w:themeFill="background2"/>
          </w:tcPr>
          <w:p w:rsidR="000D1074" w:rsidRPr="00D06234" w:rsidRDefault="00DB5D43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12.5</w:t>
            </w:r>
            <w:r w:rsidR="009B2242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4528" w:type="pct"/>
            <w:gridSpan w:val="2"/>
            <w:shd w:val="clear" w:color="auto" w:fill="FFFFFF"/>
          </w:tcPr>
          <w:p w:rsidR="000D1074" w:rsidRPr="00A42724" w:rsidRDefault="003922D5" w:rsidP="003922D5">
            <w:pPr>
              <w:tabs>
                <w:tab w:val="right" w:leader="dot" w:pos="10490"/>
              </w:tabs>
              <w:spacing w:after="0" w:line="240" w:lineRule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Prezentacja „</w:t>
            </w:r>
            <w:r w:rsidR="00FE658C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Biuletyn</w:t>
            </w:r>
            <w: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u</w:t>
            </w:r>
            <w:r w:rsidR="00FE658C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Polonistyczn</w:t>
            </w:r>
            <w: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ego”</w:t>
            </w:r>
            <w:r w:rsidR="00FE658C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D170A" w:rsidRPr="00D06234">
              <w:rPr>
                <w:rFonts w:ascii="Cambria" w:hAnsi="Cambria"/>
                <w:color w:val="000000" w:themeColor="text1"/>
                <w:sz w:val="24"/>
                <w:szCs w:val="24"/>
              </w:rPr>
              <w:t>–</w:t>
            </w:r>
            <w:r w:rsidR="00FE658C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Przemysław Górecki</w:t>
            </w:r>
          </w:p>
        </w:tc>
      </w:tr>
      <w:tr w:rsidR="000D1074" w:rsidRPr="007777D5" w:rsidTr="00111991">
        <w:trPr>
          <w:cantSplit/>
        </w:trPr>
        <w:tc>
          <w:tcPr>
            <w:tcW w:w="472" w:type="pct"/>
            <w:tcBorders>
              <w:bottom w:val="single" w:sz="4" w:space="0" w:color="auto"/>
            </w:tcBorders>
            <w:shd w:val="clear" w:color="auto" w:fill="E7E6E6" w:themeFill="background2"/>
          </w:tcPr>
          <w:p w:rsidR="000D1074" w:rsidRPr="00D06234" w:rsidRDefault="00DB5D43" w:rsidP="003922D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3922D5">
              <w:rPr>
                <w:rFonts w:ascii="Cambria" w:hAnsi="Cambria"/>
                <w:sz w:val="24"/>
                <w:szCs w:val="24"/>
              </w:rPr>
              <w:t>4.0</w:t>
            </w:r>
            <w:r w:rsidR="007F1BB0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4528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05B46" w:rsidRPr="00D06234" w:rsidRDefault="000D1074" w:rsidP="00D06234">
            <w:pPr>
              <w:tabs>
                <w:tab w:val="right" w:leader="dot" w:pos="10490"/>
              </w:tabs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06234">
              <w:rPr>
                <w:rFonts w:ascii="Cambria" w:hAnsi="Cambria"/>
                <w:color w:val="000000" w:themeColor="text1"/>
                <w:sz w:val="24"/>
                <w:szCs w:val="24"/>
              </w:rPr>
              <w:t>przerwa obiadowa</w:t>
            </w:r>
          </w:p>
        </w:tc>
      </w:tr>
      <w:tr w:rsidR="008257AB" w:rsidRPr="007777D5" w:rsidTr="00111991">
        <w:trPr>
          <w:cantSplit/>
          <w:trHeight w:val="1497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8257AB" w:rsidRPr="00D06234" w:rsidRDefault="008257AB" w:rsidP="00D06234">
            <w:pPr>
              <w:tabs>
                <w:tab w:val="right" w:leader="dot" w:pos="10490"/>
              </w:tabs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0D1074" w:rsidTr="008257AB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0D1074" w:rsidRPr="00421098" w:rsidRDefault="00C05B46" w:rsidP="0042109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</w:t>
            </w:r>
            <w:r w:rsidR="000D1074" w:rsidRPr="00421098">
              <w:rPr>
                <w:rFonts w:ascii="Cambria" w:hAnsi="Cambria"/>
                <w:b/>
                <w:sz w:val="24"/>
                <w:szCs w:val="24"/>
              </w:rPr>
              <w:t>BRADY W SEKCJACH</w:t>
            </w:r>
          </w:p>
        </w:tc>
      </w:tr>
      <w:tr w:rsidR="000D1074" w:rsidRPr="007777D5" w:rsidTr="008257AB">
        <w:trPr>
          <w:cantSplit/>
        </w:trPr>
        <w:tc>
          <w:tcPr>
            <w:tcW w:w="472" w:type="pct"/>
            <w:tcBorders>
              <w:bottom w:val="single" w:sz="4" w:space="0" w:color="auto"/>
            </w:tcBorders>
            <w:shd w:val="clear" w:color="auto" w:fill="ED7D31" w:themeFill="accent2"/>
          </w:tcPr>
          <w:p w:rsidR="000D1074" w:rsidRPr="00D06234" w:rsidRDefault="000D1074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3" w:type="pct"/>
            <w:shd w:val="clear" w:color="auto" w:fill="ED7D31" w:themeFill="accent2"/>
          </w:tcPr>
          <w:p w:rsidR="000D1074" w:rsidRPr="00D06234" w:rsidRDefault="000D1074" w:rsidP="00D0623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sz w:val="24"/>
                <w:szCs w:val="24"/>
              </w:rPr>
              <w:t>SEKCJA A (SALA -23)</w:t>
            </w:r>
          </w:p>
        </w:tc>
        <w:tc>
          <w:tcPr>
            <w:tcW w:w="2275" w:type="pct"/>
            <w:shd w:val="clear" w:color="auto" w:fill="ED7D31" w:themeFill="accent2"/>
          </w:tcPr>
          <w:p w:rsidR="000D1074" w:rsidRPr="00D06234" w:rsidRDefault="000D1074" w:rsidP="00D0623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sz w:val="24"/>
                <w:szCs w:val="24"/>
              </w:rPr>
              <w:t>SEKCJA B (SALA -32)</w:t>
            </w:r>
          </w:p>
        </w:tc>
      </w:tr>
      <w:tr w:rsidR="000D1074" w:rsidRPr="007777D5" w:rsidTr="008257AB">
        <w:trPr>
          <w:cantSplit/>
        </w:trPr>
        <w:tc>
          <w:tcPr>
            <w:tcW w:w="472" w:type="pct"/>
            <w:tcBorders>
              <w:bottom w:val="single" w:sz="4" w:space="0" w:color="auto"/>
            </w:tcBorders>
            <w:shd w:val="clear" w:color="auto" w:fill="000000" w:themeFill="text1"/>
          </w:tcPr>
          <w:p w:rsidR="000D1074" w:rsidRPr="00D06234" w:rsidRDefault="000D1074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sz w:val="18"/>
                <w:szCs w:val="18"/>
              </w:rPr>
              <w:t>MODERATOR</w:t>
            </w:r>
          </w:p>
        </w:tc>
        <w:tc>
          <w:tcPr>
            <w:tcW w:w="2253" w:type="pct"/>
            <w:shd w:val="clear" w:color="auto" w:fill="FFFFFF"/>
          </w:tcPr>
          <w:p w:rsidR="000D1074" w:rsidRPr="00D06234" w:rsidRDefault="000D1074" w:rsidP="005A6BDC">
            <w:pPr>
              <w:spacing w:after="0" w:line="240" w:lineRule="auto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2275" w:type="pct"/>
            <w:shd w:val="clear" w:color="auto" w:fill="FFFFFF"/>
          </w:tcPr>
          <w:p w:rsidR="000D1074" w:rsidRPr="00D06234" w:rsidRDefault="000D1074" w:rsidP="00D06234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0D1074" w:rsidRPr="0064545F" w:rsidTr="008257AB">
        <w:trPr>
          <w:cantSplit/>
        </w:trPr>
        <w:tc>
          <w:tcPr>
            <w:tcW w:w="472" w:type="pct"/>
            <w:shd w:val="clear" w:color="auto" w:fill="E7E6E6" w:themeFill="background2"/>
          </w:tcPr>
          <w:p w:rsidR="000D1074" w:rsidRPr="00D06234" w:rsidRDefault="007F1BB0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15.00</w:t>
            </w:r>
          </w:p>
        </w:tc>
        <w:tc>
          <w:tcPr>
            <w:tcW w:w="2253" w:type="pct"/>
            <w:shd w:val="clear" w:color="auto" w:fill="FFFFFF"/>
          </w:tcPr>
          <w:p w:rsidR="000D1074" w:rsidRPr="00D06234" w:rsidRDefault="000D1074" w:rsidP="00111991">
            <w:pPr>
              <w:tabs>
                <w:tab w:val="right" w:leader="dot" w:pos="10490"/>
              </w:tabs>
              <w:autoSpaceDE w:val="0"/>
              <w:autoSpaceDN w:val="0"/>
              <w:adjustRightInd w:val="0"/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sz w:val="24"/>
                <w:szCs w:val="24"/>
              </w:rPr>
              <w:t>dr Mirosława Hordy</w:t>
            </w:r>
            <w:r w:rsidRPr="00D06234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D06234">
              <w:rPr>
                <w:rFonts w:ascii="Cambria" w:hAnsi="Cambria"/>
                <w:sz w:val="24"/>
                <w:szCs w:val="24"/>
              </w:rPr>
              <w:t>USz</w:t>
            </w:r>
            <w:proofErr w:type="spellEnd"/>
            <w:r w:rsidRPr="00D06234">
              <w:rPr>
                <w:rFonts w:ascii="Cambria" w:hAnsi="Cambria"/>
                <w:sz w:val="24"/>
                <w:szCs w:val="24"/>
              </w:rPr>
              <w:t xml:space="preserve">),  Egzystencjalność </w:t>
            </w:r>
            <w:r w:rsidR="00D06234">
              <w:rPr>
                <w:rFonts w:ascii="Cambria" w:hAnsi="Cambria"/>
                <w:sz w:val="24"/>
                <w:szCs w:val="24"/>
              </w:rPr>
              <w:br/>
            </w:r>
            <w:r w:rsidRPr="00D06234">
              <w:rPr>
                <w:rFonts w:ascii="Cambria" w:hAnsi="Cambria"/>
                <w:sz w:val="24"/>
                <w:szCs w:val="24"/>
              </w:rPr>
              <w:t xml:space="preserve">w </w:t>
            </w:r>
            <w:proofErr w:type="spellStart"/>
            <w:r w:rsidRPr="00D06234">
              <w:rPr>
                <w:rFonts w:ascii="Cambria" w:hAnsi="Cambria"/>
                <w:sz w:val="24"/>
                <w:szCs w:val="24"/>
              </w:rPr>
              <w:t>paremiach</w:t>
            </w:r>
            <w:proofErr w:type="spellEnd"/>
            <w:r w:rsidRPr="00D06234">
              <w:rPr>
                <w:rFonts w:ascii="Cambria" w:hAnsi="Cambria"/>
                <w:sz w:val="24"/>
                <w:szCs w:val="24"/>
              </w:rPr>
              <w:t xml:space="preserve"> z formalnym wykładnikiem negacji </w:t>
            </w:r>
          </w:p>
        </w:tc>
        <w:tc>
          <w:tcPr>
            <w:tcW w:w="2275" w:type="pct"/>
            <w:shd w:val="clear" w:color="auto" w:fill="FFFFFF"/>
          </w:tcPr>
          <w:p w:rsidR="000D1074" w:rsidRPr="006F3FC4" w:rsidRDefault="006F3FC4" w:rsidP="006F3FC4">
            <w:pPr>
              <w:tabs>
                <w:tab w:val="right" w:leader="dot" w:pos="10490"/>
              </w:tabs>
              <w:autoSpaceDE w:val="0"/>
              <w:autoSpaceDN w:val="0"/>
              <w:adjustRightInd w:val="0"/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6F3FC4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mgr Monika </w:t>
            </w:r>
            <w:proofErr w:type="spellStart"/>
            <w:r w:rsidRPr="006F3FC4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Brągiel</w:t>
            </w:r>
            <w:proofErr w:type="spellEnd"/>
            <w:r w:rsidRPr="006F3FC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(UJ),  Radykalna negacja? Poezja Andrzeja Sosnowskiego a niemożliwość współczesnej poezji</w:t>
            </w:r>
          </w:p>
        </w:tc>
      </w:tr>
      <w:tr w:rsidR="000D1074" w:rsidRPr="0064545F" w:rsidTr="008257AB">
        <w:trPr>
          <w:cantSplit/>
        </w:trPr>
        <w:tc>
          <w:tcPr>
            <w:tcW w:w="472" w:type="pct"/>
            <w:shd w:val="clear" w:color="auto" w:fill="E7E6E6" w:themeFill="background2"/>
          </w:tcPr>
          <w:p w:rsidR="000D1074" w:rsidRPr="00D06234" w:rsidRDefault="007F1BB0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15.20</w:t>
            </w:r>
          </w:p>
        </w:tc>
        <w:tc>
          <w:tcPr>
            <w:tcW w:w="2253" w:type="pct"/>
            <w:shd w:val="clear" w:color="auto" w:fill="FFFFFF"/>
          </w:tcPr>
          <w:p w:rsidR="000D1074" w:rsidRPr="00D06234" w:rsidRDefault="000D1074" w:rsidP="00D06234">
            <w:pPr>
              <w:tabs>
                <w:tab w:val="right" w:leader="dot" w:pos="10490"/>
              </w:tabs>
              <w:autoSpaceDE w:val="0"/>
              <w:autoSpaceDN w:val="0"/>
              <w:adjustRightInd w:val="0"/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sz w:val="24"/>
                <w:szCs w:val="24"/>
              </w:rPr>
              <w:t xml:space="preserve">mgr Barbara </w:t>
            </w:r>
            <w:proofErr w:type="spellStart"/>
            <w:r w:rsidRPr="00D06234">
              <w:rPr>
                <w:rFonts w:ascii="Cambria" w:hAnsi="Cambria"/>
                <w:b/>
                <w:sz w:val="24"/>
                <w:szCs w:val="24"/>
              </w:rPr>
              <w:t>Linsztet</w:t>
            </w:r>
            <w:proofErr w:type="spellEnd"/>
            <w:r w:rsidR="000D170A">
              <w:rPr>
                <w:rFonts w:ascii="Cambria" w:hAnsi="Cambria"/>
                <w:sz w:val="24"/>
                <w:szCs w:val="24"/>
              </w:rPr>
              <w:t xml:space="preserve"> (UMK), </w:t>
            </w:r>
            <w:r w:rsidRPr="00312782">
              <w:rPr>
                <w:rFonts w:ascii="Cambria" w:hAnsi="Cambria"/>
                <w:i/>
                <w:sz w:val="24"/>
                <w:szCs w:val="24"/>
              </w:rPr>
              <w:t xml:space="preserve">Zdeprawować, zdemoralizować, spaczyć </w:t>
            </w:r>
            <w:r w:rsidRPr="00D06234">
              <w:rPr>
                <w:rFonts w:ascii="Cambria" w:hAnsi="Cambria"/>
                <w:sz w:val="24"/>
                <w:szCs w:val="24"/>
              </w:rPr>
              <w:t xml:space="preserve">– o czasownikach komunikujących czyjąś skłonność do zachowań społecznie </w:t>
            </w:r>
            <w:proofErr w:type="spellStart"/>
            <w:r w:rsidRPr="00D06234">
              <w:rPr>
                <w:rFonts w:ascii="Cambria" w:hAnsi="Cambria"/>
                <w:sz w:val="24"/>
                <w:szCs w:val="24"/>
              </w:rPr>
              <w:t>nieakceptowalnych</w:t>
            </w:r>
            <w:proofErr w:type="spellEnd"/>
            <w:r w:rsidRPr="00D06234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275" w:type="pct"/>
            <w:shd w:val="clear" w:color="auto" w:fill="FFFFFF"/>
          </w:tcPr>
          <w:p w:rsidR="000D1074" w:rsidRPr="000D170A" w:rsidRDefault="00B17D0E" w:rsidP="000D170A">
            <w:pPr>
              <w:spacing w:after="0" w:line="240" w:lineRule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5E230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mgr Magdalena Nowakowska</w:t>
            </w:r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(UŁ),  Co jest przedmiotem negacji w utworach Doroty Masłowskiej?</w:t>
            </w:r>
          </w:p>
        </w:tc>
      </w:tr>
      <w:tr w:rsidR="000D1074" w:rsidRPr="0064545F" w:rsidTr="008257AB">
        <w:trPr>
          <w:cantSplit/>
        </w:trPr>
        <w:tc>
          <w:tcPr>
            <w:tcW w:w="472" w:type="pct"/>
            <w:shd w:val="clear" w:color="auto" w:fill="E7E6E6" w:themeFill="background2"/>
          </w:tcPr>
          <w:p w:rsidR="000D1074" w:rsidRPr="00D06234" w:rsidRDefault="007F1BB0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15.40</w:t>
            </w:r>
          </w:p>
        </w:tc>
        <w:tc>
          <w:tcPr>
            <w:tcW w:w="2253" w:type="pct"/>
            <w:shd w:val="clear" w:color="auto" w:fill="FFFFFF"/>
          </w:tcPr>
          <w:p w:rsidR="000D1074" w:rsidRPr="00D06234" w:rsidRDefault="000D1074" w:rsidP="00D06234">
            <w:pPr>
              <w:tabs>
                <w:tab w:val="right" w:leader="dot" w:pos="10490"/>
              </w:tabs>
              <w:autoSpaceDE w:val="0"/>
              <w:autoSpaceDN w:val="0"/>
              <w:adjustRightInd w:val="0"/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sz w:val="24"/>
                <w:szCs w:val="24"/>
              </w:rPr>
              <w:t>dr hab. Rafał Palczewski</w:t>
            </w:r>
            <w:r w:rsidR="00312782">
              <w:rPr>
                <w:rFonts w:ascii="Cambria" w:hAnsi="Cambria"/>
                <w:sz w:val="24"/>
                <w:szCs w:val="24"/>
              </w:rPr>
              <w:t xml:space="preserve"> (UMK), </w:t>
            </w:r>
            <w:r w:rsidRPr="00D06234">
              <w:rPr>
                <w:rFonts w:ascii="Cambria" w:hAnsi="Cambria"/>
                <w:sz w:val="24"/>
                <w:szCs w:val="24"/>
              </w:rPr>
              <w:t xml:space="preserve">Negacja metajęzykowa </w:t>
            </w:r>
            <w:r w:rsidR="00421098">
              <w:rPr>
                <w:rFonts w:ascii="Cambria" w:hAnsi="Cambria"/>
                <w:sz w:val="24"/>
                <w:szCs w:val="24"/>
              </w:rPr>
              <w:br/>
            </w:r>
            <w:r w:rsidRPr="00D06234">
              <w:rPr>
                <w:rFonts w:ascii="Cambria" w:hAnsi="Cambria"/>
                <w:sz w:val="24"/>
                <w:szCs w:val="24"/>
              </w:rPr>
              <w:t xml:space="preserve">a odwoływalność implikacji pragmatycznych </w:t>
            </w:r>
          </w:p>
        </w:tc>
        <w:tc>
          <w:tcPr>
            <w:tcW w:w="2275" w:type="pct"/>
            <w:shd w:val="clear" w:color="auto" w:fill="FFFFFF"/>
          </w:tcPr>
          <w:p w:rsidR="00B17D0E" w:rsidRPr="005E2305" w:rsidRDefault="00B17D0E" w:rsidP="00B17D0E">
            <w:pPr>
              <w:spacing w:after="0" w:line="240" w:lineRule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5E230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mgr Rafał </w:t>
            </w:r>
            <w:proofErr w:type="spellStart"/>
            <w:r w:rsidRPr="005E230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Szprync</w:t>
            </w:r>
            <w:proofErr w:type="spellEnd"/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(KUL), „O tym jak to negacja Boga wpędziła człowieka w niewolę wolności </w:t>
            </w:r>
            <w:r w:rsidR="00312782" w:rsidRPr="00D06234">
              <w:rPr>
                <w:rFonts w:ascii="Cambria" w:hAnsi="Cambria"/>
                <w:color w:val="000000" w:themeColor="text1"/>
                <w:sz w:val="24"/>
                <w:szCs w:val="24"/>
              </w:rPr>
              <w:t>–</w:t>
            </w:r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kilka uwag </w:t>
            </w:r>
            <w:r w:rsidR="00684B14">
              <w:rPr>
                <w:rFonts w:ascii="Cambria" w:hAnsi="Cambria"/>
                <w:color w:val="000000" w:themeColor="text1"/>
                <w:sz w:val="24"/>
                <w:szCs w:val="24"/>
              </w:rPr>
              <w:br/>
            </w:r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>w kontekście</w:t>
            </w:r>
            <w:r w:rsidR="0020203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filozofii Jeana Paula </w:t>
            </w:r>
            <w:proofErr w:type="spellStart"/>
            <w:r w:rsidR="00202035">
              <w:rPr>
                <w:rFonts w:ascii="Cambria" w:hAnsi="Cambria"/>
                <w:color w:val="000000" w:themeColor="text1"/>
                <w:sz w:val="24"/>
                <w:szCs w:val="24"/>
              </w:rPr>
              <w:t>Sartre´a</w:t>
            </w:r>
            <w:proofErr w:type="spellEnd"/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>”</w:t>
            </w:r>
          </w:p>
          <w:p w:rsidR="000D1074" w:rsidRPr="00D06234" w:rsidRDefault="000D1074" w:rsidP="00B17D0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D1074" w:rsidRPr="007777D5" w:rsidTr="008257AB">
        <w:trPr>
          <w:cantSplit/>
          <w:trHeight w:val="224"/>
        </w:trPr>
        <w:tc>
          <w:tcPr>
            <w:tcW w:w="472" w:type="pct"/>
            <w:shd w:val="clear" w:color="auto" w:fill="E7E6E6" w:themeFill="background2"/>
          </w:tcPr>
          <w:p w:rsidR="000D1074" w:rsidRPr="00D06234" w:rsidRDefault="007F1BB0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16.00</w:t>
            </w:r>
          </w:p>
        </w:tc>
        <w:tc>
          <w:tcPr>
            <w:tcW w:w="4528" w:type="pct"/>
            <w:gridSpan w:val="2"/>
            <w:shd w:val="clear" w:color="auto" w:fill="FFFFFF"/>
          </w:tcPr>
          <w:p w:rsidR="000D1074" w:rsidRPr="00D06234" w:rsidRDefault="000D1074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06234">
              <w:rPr>
                <w:rFonts w:ascii="Cambria" w:hAnsi="Cambria"/>
                <w:sz w:val="24"/>
                <w:szCs w:val="24"/>
              </w:rPr>
              <w:t>dyskusja</w:t>
            </w:r>
          </w:p>
        </w:tc>
      </w:tr>
      <w:tr w:rsidR="000D1074" w:rsidRPr="007777D5" w:rsidTr="008257AB">
        <w:trPr>
          <w:cantSplit/>
          <w:trHeight w:val="224"/>
        </w:trPr>
        <w:tc>
          <w:tcPr>
            <w:tcW w:w="472" w:type="pct"/>
            <w:tcBorders>
              <w:bottom w:val="single" w:sz="4" w:space="0" w:color="auto"/>
            </w:tcBorders>
            <w:shd w:val="clear" w:color="auto" w:fill="E7E6E6" w:themeFill="background2"/>
          </w:tcPr>
          <w:p w:rsidR="000D1074" w:rsidRPr="00D06234" w:rsidRDefault="007F1BB0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16.20</w:t>
            </w:r>
          </w:p>
        </w:tc>
        <w:tc>
          <w:tcPr>
            <w:tcW w:w="4528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D1074" w:rsidRPr="00D06234" w:rsidRDefault="000D1074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06234">
              <w:rPr>
                <w:rFonts w:ascii="Cambria" w:hAnsi="Cambria"/>
                <w:sz w:val="24"/>
                <w:szCs w:val="24"/>
              </w:rPr>
              <w:t>przerwa kawowa</w:t>
            </w:r>
          </w:p>
        </w:tc>
      </w:tr>
      <w:tr w:rsidR="000D1074" w:rsidRPr="007777D5" w:rsidTr="008257AB">
        <w:trPr>
          <w:cantSplit/>
        </w:trPr>
        <w:tc>
          <w:tcPr>
            <w:tcW w:w="472" w:type="pct"/>
            <w:shd w:val="clear" w:color="auto" w:fill="ED7D31" w:themeFill="accent2"/>
          </w:tcPr>
          <w:p w:rsidR="000D1074" w:rsidRPr="00D06234" w:rsidRDefault="000D1074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3" w:type="pct"/>
            <w:shd w:val="clear" w:color="auto" w:fill="ED7D31" w:themeFill="accent2"/>
          </w:tcPr>
          <w:p w:rsidR="000D1074" w:rsidRPr="00D06234" w:rsidRDefault="000D1074" w:rsidP="00D0623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sz w:val="24"/>
                <w:szCs w:val="24"/>
              </w:rPr>
              <w:t>SEKCJA A (SALA -23)</w:t>
            </w:r>
          </w:p>
        </w:tc>
        <w:tc>
          <w:tcPr>
            <w:tcW w:w="2275" w:type="pct"/>
            <w:shd w:val="clear" w:color="auto" w:fill="ED7D31" w:themeFill="accent2"/>
          </w:tcPr>
          <w:p w:rsidR="000D1074" w:rsidRPr="00D06234" w:rsidRDefault="000D1074" w:rsidP="00D0623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sz w:val="24"/>
                <w:szCs w:val="24"/>
              </w:rPr>
              <w:t>SEKCJA B (SALA -32)</w:t>
            </w:r>
          </w:p>
        </w:tc>
      </w:tr>
      <w:tr w:rsidR="000D1074" w:rsidRPr="007777D5" w:rsidTr="008257AB">
        <w:trPr>
          <w:cantSplit/>
        </w:trPr>
        <w:tc>
          <w:tcPr>
            <w:tcW w:w="472" w:type="pct"/>
            <w:shd w:val="solid" w:color="auto" w:fill="auto"/>
          </w:tcPr>
          <w:p w:rsidR="000D1074" w:rsidRPr="00D06234" w:rsidRDefault="000D1074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sz w:val="18"/>
                <w:szCs w:val="18"/>
              </w:rPr>
              <w:t>MODERATOR</w:t>
            </w:r>
          </w:p>
        </w:tc>
        <w:tc>
          <w:tcPr>
            <w:tcW w:w="2253" w:type="pct"/>
            <w:shd w:val="clear" w:color="auto" w:fill="FFFFFF"/>
          </w:tcPr>
          <w:p w:rsidR="000D1074" w:rsidRPr="00421098" w:rsidRDefault="000D1074" w:rsidP="00421098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2275" w:type="pct"/>
            <w:shd w:val="clear" w:color="auto" w:fill="FFFFFF"/>
          </w:tcPr>
          <w:p w:rsidR="000D1074" w:rsidRPr="00421098" w:rsidRDefault="000D1074" w:rsidP="00421098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0D1074" w:rsidRPr="007777D5" w:rsidTr="008257AB">
        <w:trPr>
          <w:cantSplit/>
        </w:trPr>
        <w:tc>
          <w:tcPr>
            <w:tcW w:w="472" w:type="pct"/>
            <w:tcBorders>
              <w:bottom w:val="single" w:sz="4" w:space="0" w:color="auto"/>
            </w:tcBorders>
            <w:shd w:val="clear" w:color="auto" w:fill="E7E6E6" w:themeFill="background2"/>
          </w:tcPr>
          <w:p w:rsidR="000D1074" w:rsidRPr="00D06234" w:rsidRDefault="007F1BB0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16.40</w:t>
            </w:r>
          </w:p>
        </w:tc>
        <w:tc>
          <w:tcPr>
            <w:tcW w:w="2253" w:type="pct"/>
            <w:shd w:val="clear" w:color="auto" w:fill="FFFFFF"/>
          </w:tcPr>
          <w:p w:rsidR="000D1074" w:rsidRPr="00D06234" w:rsidRDefault="000D1074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21098">
              <w:rPr>
                <w:rFonts w:ascii="Cambria" w:hAnsi="Cambria"/>
                <w:b/>
                <w:spacing w:val="-12"/>
                <w:sz w:val="24"/>
                <w:szCs w:val="24"/>
              </w:rPr>
              <w:t xml:space="preserve">dr Monika </w:t>
            </w:r>
            <w:proofErr w:type="spellStart"/>
            <w:r w:rsidRPr="00421098">
              <w:rPr>
                <w:rFonts w:ascii="Cambria" w:hAnsi="Cambria"/>
                <w:b/>
                <w:spacing w:val="-12"/>
                <w:sz w:val="24"/>
                <w:szCs w:val="24"/>
              </w:rPr>
              <w:t>Czerepowicka</w:t>
            </w:r>
            <w:proofErr w:type="spellEnd"/>
            <w:r w:rsidRPr="00421098">
              <w:rPr>
                <w:rFonts w:ascii="Cambria" w:hAnsi="Cambria"/>
                <w:b/>
                <w:spacing w:val="-12"/>
                <w:sz w:val="24"/>
                <w:szCs w:val="24"/>
              </w:rPr>
              <w:t>, dr Sebastian Przybyszewski</w:t>
            </w:r>
            <w:r w:rsidRPr="00421098">
              <w:rPr>
                <w:rFonts w:ascii="Cambria" w:hAnsi="Cambria"/>
                <w:spacing w:val="-12"/>
                <w:sz w:val="24"/>
                <w:szCs w:val="24"/>
              </w:rPr>
              <w:t xml:space="preserve"> (UWM),</w:t>
            </w:r>
            <w:r w:rsidRPr="00D06234">
              <w:rPr>
                <w:rFonts w:ascii="Cambria" w:hAnsi="Cambria"/>
                <w:sz w:val="24"/>
                <w:szCs w:val="24"/>
              </w:rPr>
              <w:t xml:space="preserve"> Negacja we frazach czasownikowych</w:t>
            </w:r>
          </w:p>
        </w:tc>
        <w:tc>
          <w:tcPr>
            <w:tcW w:w="2275" w:type="pct"/>
            <w:shd w:val="clear" w:color="auto" w:fill="FFFFFF"/>
          </w:tcPr>
          <w:p w:rsidR="000D1074" w:rsidRPr="00684B14" w:rsidRDefault="00684B14" w:rsidP="00684B14">
            <w:pPr>
              <w:pStyle w:val="Standard"/>
              <w:tabs>
                <w:tab w:val="right" w:leader="dot" w:pos="10490"/>
              </w:tabs>
              <w:spacing w:line="240" w:lineRule="auto"/>
              <w:jc w:val="left"/>
              <w:rPr>
                <w:rFonts w:ascii="Cambria" w:hAnsi="Cambria"/>
                <w:b/>
                <w:szCs w:val="24"/>
              </w:rPr>
            </w:pPr>
            <w:r w:rsidRPr="006D5802">
              <w:rPr>
                <w:rFonts w:ascii="Cambria" w:hAnsi="Cambria"/>
                <w:b/>
                <w:szCs w:val="24"/>
              </w:rPr>
              <w:t xml:space="preserve">dr Dominik Chomik </w:t>
            </w:r>
            <w:r w:rsidRPr="006D5802">
              <w:rPr>
                <w:rFonts w:ascii="Cambria" w:hAnsi="Cambria"/>
                <w:szCs w:val="24"/>
              </w:rPr>
              <w:t>(UG),</w:t>
            </w:r>
            <w:r>
              <w:rPr>
                <w:rFonts w:ascii="Cambria" w:hAnsi="Cambria"/>
                <w:szCs w:val="24"/>
              </w:rPr>
              <w:t xml:space="preserve"> </w:t>
            </w:r>
            <w:r w:rsidRPr="006D5802">
              <w:rPr>
                <w:rFonts w:ascii="Cambria" w:hAnsi="Cambria"/>
                <w:szCs w:val="24"/>
              </w:rPr>
              <w:t xml:space="preserve">Wydźwięk tekstu a jego oddźwięk – analiza korelacji na materiale tekstów </w:t>
            </w:r>
            <w:r>
              <w:rPr>
                <w:rFonts w:ascii="Cambria" w:hAnsi="Cambria"/>
                <w:szCs w:val="24"/>
              </w:rPr>
              <w:br/>
            </w:r>
            <w:r w:rsidRPr="006D5802">
              <w:rPr>
                <w:rFonts w:ascii="Cambria" w:hAnsi="Cambria"/>
                <w:szCs w:val="24"/>
              </w:rPr>
              <w:t>o księżach publikowanych na portalu Fakt24.pl</w:t>
            </w:r>
          </w:p>
        </w:tc>
      </w:tr>
      <w:tr w:rsidR="000D1074" w:rsidRPr="007777D5" w:rsidTr="008257AB">
        <w:trPr>
          <w:cantSplit/>
        </w:trPr>
        <w:tc>
          <w:tcPr>
            <w:tcW w:w="472" w:type="pct"/>
            <w:shd w:val="clear" w:color="auto" w:fill="E7E6E6" w:themeFill="background2"/>
          </w:tcPr>
          <w:p w:rsidR="000D1074" w:rsidRPr="00D06234" w:rsidRDefault="007F1BB0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17.00</w:t>
            </w:r>
          </w:p>
        </w:tc>
        <w:tc>
          <w:tcPr>
            <w:tcW w:w="2253" w:type="pct"/>
            <w:shd w:val="clear" w:color="auto" w:fill="FFFFFF"/>
          </w:tcPr>
          <w:p w:rsidR="000D1074" w:rsidRPr="00670F57" w:rsidRDefault="000D1074" w:rsidP="00111991">
            <w:pPr>
              <w:tabs>
                <w:tab w:val="right" w:leader="dot" w:pos="10490"/>
              </w:tabs>
              <w:autoSpaceDE w:val="0"/>
              <w:autoSpaceDN w:val="0"/>
              <w:adjustRightInd w:val="0"/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sz w:val="24"/>
                <w:szCs w:val="24"/>
              </w:rPr>
              <w:t>dr hab. Mariola Wołk</w:t>
            </w:r>
            <w:r w:rsidRPr="00D06234">
              <w:rPr>
                <w:rFonts w:ascii="Cambria" w:hAnsi="Cambria"/>
                <w:sz w:val="24"/>
                <w:szCs w:val="24"/>
              </w:rPr>
              <w:t xml:space="preserve"> (UWM),  </w:t>
            </w:r>
            <w:r w:rsidR="00670F57" w:rsidRPr="00670F57">
              <w:rPr>
                <w:rFonts w:ascii="Cambria" w:hAnsi="Cambria"/>
                <w:bCs/>
                <w:sz w:val="24"/>
                <w:szCs w:val="24"/>
              </w:rPr>
              <w:t xml:space="preserve">Kiedy wyrażenia dziwią się sobie, czyli o roli negacji w analizie semantycznej </w:t>
            </w:r>
            <w:r w:rsidR="008633BC">
              <w:rPr>
                <w:rFonts w:ascii="Cambria" w:hAnsi="Cambria"/>
                <w:bCs/>
                <w:sz w:val="24"/>
                <w:szCs w:val="24"/>
              </w:rPr>
              <w:br/>
            </w:r>
            <w:r w:rsidR="00670F57" w:rsidRPr="00670F57">
              <w:rPr>
                <w:rFonts w:ascii="Cambria" w:hAnsi="Cambria"/>
                <w:bCs/>
                <w:sz w:val="24"/>
                <w:szCs w:val="24"/>
              </w:rPr>
              <w:t xml:space="preserve">(na przykładzie wyrażenia </w:t>
            </w:r>
            <w:r w:rsidR="00670F57" w:rsidRPr="00670F57">
              <w:rPr>
                <w:rFonts w:ascii="Cambria" w:hAnsi="Cambria"/>
                <w:i/>
                <w:iCs/>
                <w:sz w:val="24"/>
                <w:szCs w:val="24"/>
              </w:rPr>
              <w:t>nic dziwnego</w:t>
            </w:r>
            <w:r w:rsidR="00670F57">
              <w:rPr>
                <w:rFonts w:ascii="Cambria" w:hAnsi="Cambria"/>
                <w:iCs/>
                <w:sz w:val="24"/>
                <w:szCs w:val="24"/>
              </w:rPr>
              <w:t>)</w:t>
            </w:r>
          </w:p>
        </w:tc>
        <w:tc>
          <w:tcPr>
            <w:tcW w:w="2275" w:type="pct"/>
            <w:shd w:val="clear" w:color="auto" w:fill="FFFFFF"/>
          </w:tcPr>
          <w:p w:rsidR="000D1074" w:rsidRPr="000D170A" w:rsidRDefault="00684B14" w:rsidP="00111991">
            <w:pPr>
              <w:pStyle w:val="Standard"/>
              <w:tabs>
                <w:tab w:val="right" w:leader="dot" w:pos="10490"/>
              </w:tabs>
              <w:spacing w:line="240" w:lineRule="auto"/>
              <w:jc w:val="left"/>
              <w:rPr>
                <w:rFonts w:ascii="Cambria" w:hAnsi="Cambria"/>
                <w:b/>
                <w:szCs w:val="24"/>
              </w:rPr>
            </w:pPr>
            <w:r w:rsidRPr="00D06234">
              <w:rPr>
                <w:rFonts w:ascii="Cambria" w:hAnsi="Cambria"/>
                <w:b/>
                <w:szCs w:val="24"/>
              </w:rPr>
              <w:t>dr hab. Beata Grochala</w:t>
            </w:r>
            <w:r w:rsidRPr="00D06234">
              <w:rPr>
                <w:rFonts w:ascii="Cambria" w:hAnsi="Cambria"/>
                <w:szCs w:val="24"/>
              </w:rPr>
              <w:t xml:space="preserve"> (UŁ),  Negacja tradycji </w:t>
            </w:r>
            <w:r>
              <w:rPr>
                <w:rFonts w:ascii="Cambria" w:hAnsi="Cambria"/>
                <w:szCs w:val="24"/>
              </w:rPr>
              <w:br/>
            </w:r>
            <w:r w:rsidRPr="00D06234">
              <w:rPr>
                <w:rFonts w:ascii="Cambria" w:hAnsi="Cambria"/>
                <w:szCs w:val="24"/>
              </w:rPr>
              <w:t>czy tryumf nowoczesności – koncepcja komentatora sportowego w ujęciu B. Tomaszewskiego i jej zaprzeczenie we współczesnych mediach</w:t>
            </w:r>
          </w:p>
        </w:tc>
      </w:tr>
      <w:tr w:rsidR="000D1074" w:rsidRPr="007777D5" w:rsidTr="008257AB">
        <w:trPr>
          <w:cantSplit/>
        </w:trPr>
        <w:tc>
          <w:tcPr>
            <w:tcW w:w="472" w:type="pct"/>
            <w:shd w:val="clear" w:color="auto" w:fill="E7E6E6" w:themeFill="background2"/>
          </w:tcPr>
          <w:p w:rsidR="000D1074" w:rsidRPr="00D06234" w:rsidRDefault="007F1BB0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17.20</w:t>
            </w:r>
          </w:p>
        </w:tc>
        <w:tc>
          <w:tcPr>
            <w:tcW w:w="2253" w:type="pct"/>
            <w:shd w:val="clear" w:color="auto" w:fill="FFFFFF"/>
          </w:tcPr>
          <w:p w:rsidR="000D1074" w:rsidRPr="00D06234" w:rsidRDefault="000D1074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sz w:val="24"/>
                <w:szCs w:val="24"/>
              </w:rPr>
              <w:t xml:space="preserve">dr Magdalena </w:t>
            </w:r>
            <w:proofErr w:type="spellStart"/>
            <w:r w:rsidRPr="00D06234">
              <w:rPr>
                <w:rFonts w:ascii="Cambria" w:hAnsi="Cambria"/>
                <w:b/>
                <w:sz w:val="24"/>
                <w:szCs w:val="24"/>
              </w:rPr>
              <w:t>Żabowska</w:t>
            </w:r>
            <w:proofErr w:type="spellEnd"/>
            <w:r w:rsidRPr="00D06234">
              <w:rPr>
                <w:rFonts w:ascii="Cambria" w:hAnsi="Cambria"/>
                <w:sz w:val="24"/>
                <w:szCs w:val="24"/>
              </w:rPr>
              <w:t xml:space="preserve"> (UMK), Metatekst i negacja</w:t>
            </w:r>
          </w:p>
        </w:tc>
        <w:tc>
          <w:tcPr>
            <w:tcW w:w="2275" w:type="pct"/>
            <w:shd w:val="clear" w:color="auto" w:fill="FFFFFF"/>
          </w:tcPr>
          <w:p w:rsidR="000D1074" w:rsidRPr="008633BC" w:rsidRDefault="00B17D0E" w:rsidP="00D06234">
            <w:pPr>
              <w:tabs>
                <w:tab w:val="right" w:leader="dot" w:pos="10490"/>
              </w:tabs>
              <w:autoSpaceDE w:val="0"/>
              <w:autoSpaceDN w:val="0"/>
              <w:adjustRightInd w:val="0"/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8633BC">
              <w:rPr>
                <w:rFonts w:ascii="Cambria" w:hAnsi="Cambria"/>
                <w:b/>
                <w:sz w:val="24"/>
                <w:szCs w:val="24"/>
              </w:rPr>
              <w:t>Maciej Topolski</w:t>
            </w:r>
            <w:r w:rsidRPr="008633BC">
              <w:rPr>
                <w:rFonts w:ascii="Cambria" w:hAnsi="Cambria"/>
                <w:sz w:val="24"/>
                <w:szCs w:val="24"/>
              </w:rPr>
              <w:t xml:space="preserve"> (UJ), </w:t>
            </w:r>
            <w:r w:rsidRPr="008633BC">
              <w:rPr>
                <w:rFonts w:ascii="Cambria" w:eastAsiaTheme="minorHAnsi" w:hAnsi="Cambria" w:cstheme="minorBidi"/>
                <w:sz w:val="24"/>
                <w:szCs w:val="24"/>
              </w:rPr>
              <w:t xml:space="preserve"> </w:t>
            </w:r>
            <w:proofErr w:type="spellStart"/>
            <w:r w:rsidRPr="008633BC">
              <w:rPr>
                <w:rFonts w:ascii="Cambria" w:eastAsiaTheme="minorHAnsi" w:hAnsi="Cambria" w:cstheme="minorBidi"/>
                <w:sz w:val="24"/>
                <w:szCs w:val="24"/>
              </w:rPr>
              <w:t>Dystorcje</w:t>
            </w:r>
            <w:proofErr w:type="spellEnd"/>
            <w:r w:rsidRPr="008633BC">
              <w:rPr>
                <w:rFonts w:ascii="Cambria" w:eastAsiaTheme="minorHAnsi" w:hAnsi="Cambria" w:cstheme="minorBidi"/>
                <w:sz w:val="24"/>
                <w:szCs w:val="24"/>
              </w:rPr>
              <w:t xml:space="preserve">. Lektura negatywna Google </w:t>
            </w:r>
            <w:proofErr w:type="spellStart"/>
            <w:r w:rsidRPr="008633BC">
              <w:rPr>
                <w:rFonts w:ascii="Cambria" w:eastAsiaTheme="minorHAnsi" w:hAnsi="Cambria" w:cstheme="minorBidi"/>
                <w:sz w:val="24"/>
                <w:szCs w:val="24"/>
              </w:rPr>
              <w:t>Books</w:t>
            </w:r>
            <w:proofErr w:type="spellEnd"/>
          </w:p>
        </w:tc>
      </w:tr>
      <w:tr w:rsidR="000D1074" w:rsidRPr="007777D5" w:rsidTr="008257AB">
        <w:trPr>
          <w:cantSplit/>
        </w:trPr>
        <w:tc>
          <w:tcPr>
            <w:tcW w:w="472" w:type="pct"/>
            <w:shd w:val="clear" w:color="auto" w:fill="E7E6E6" w:themeFill="background2"/>
          </w:tcPr>
          <w:p w:rsidR="000D1074" w:rsidRPr="00D06234" w:rsidRDefault="009B2242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17.</w:t>
            </w:r>
            <w:r w:rsidR="007F1BB0">
              <w:rPr>
                <w:rFonts w:ascii="Cambria" w:hAnsi="Cambria"/>
                <w:sz w:val="24"/>
                <w:szCs w:val="24"/>
              </w:rPr>
              <w:t>40</w:t>
            </w:r>
          </w:p>
        </w:tc>
        <w:tc>
          <w:tcPr>
            <w:tcW w:w="2253" w:type="pct"/>
            <w:shd w:val="clear" w:color="auto" w:fill="FFFFFF"/>
          </w:tcPr>
          <w:p w:rsidR="000D1074" w:rsidRPr="00D06234" w:rsidRDefault="000D1074" w:rsidP="00111991">
            <w:pPr>
              <w:tabs>
                <w:tab w:val="right" w:leader="dot" w:pos="10490"/>
              </w:tabs>
              <w:autoSpaceDE w:val="0"/>
              <w:autoSpaceDN w:val="0"/>
              <w:adjustRightInd w:val="0"/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sz w:val="24"/>
                <w:szCs w:val="24"/>
              </w:rPr>
              <w:t>dr Sebastian Żurowski</w:t>
            </w:r>
            <w:r w:rsidRPr="00D06234">
              <w:rPr>
                <w:rFonts w:ascii="Cambria" w:hAnsi="Cambria"/>
                <w:sz w:val="24"/>
                <w:szCs w:val="24"/>
              </w:rPr>
              <w:t xml:space="preserve"> (UMK),  Polskie reduplikacje </w:t>
            </w:r>
            <w:r w:rsidR="00D06234">
              <w:rPr>
                <w:rFonts w:ascii="Cambria" w:hAnsi="Cambria"/>
                <w:sz w:val="24"/>
                <w:szCs w:val="24"/>
              </w:rPr>
              <w:br/>
            </w:r>
            <w:r w:rsidRPr="00D06234">
              <w:rPr>
                <w:rFonts w:ascii="Cambria" w:hAnsi="Cambria"/>
                <w:sz w:val="24"/>
                <w:szCs w:val="24"/>
              </w:rPr>
              <w:t xml:space="preserve">z segmentem </w:t>
            </w:r>
            <w:r w:rsidRPr="00312782">
              <w:rPr>
                <w:rFonts w:ascii="Cambria" w:hAnsi="Cambria"/>
                <w:i/>
                <w:sz w:val="24"/>
                <w:szCs w:val="24"/>
              </w:rPr>
              <w:t>nie</w:t>
            </w:r>
          </w:p>
        </w:tc>
        <w:tc>
          <w:tcPr>
            <w:tcW w:w="2275" w:type="pct"/>
            <w:shd w:val="clear" w:color="auto" w:fill="FFFFFF"/>
          </w:tcPr>
          <w:p w:rsidR="000D1074" w:rsidRPr="00D06234" w:rsidRDefault="00B17D0E" w:rsidP="00D06234">
            <w:pPr>
              <w:tabs>
                <w:tab w:val="right" w:leader="dot" w:pos="10490"/>
              </w:tabs>
              <w:autoSpaceDE w:val="0"/>
              <w:autoSpaceDN w:val="0"/>
              <w:adjustRightInd w:val="0"/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sz w:val="24"/>
                <w:szCs w:val="24"/>
              </w:rPr>
              <w:t xml:space="preserve">dr hab. Monika </w:t>
            </w:r>
            <w:proofErr w:type="spellStart"/>
            <w:r w:rsidRPr="00D06234">
              <w:rPr>
                <w:rFonts w:ascii="Cambria" w:hAnsi="Cambria"/>
                <w:b/>
                <w:sz w:val="24"/>
                <w:szCs w:val="24"/>
              </w:rPr>
              <w:t>Worsowicz</w:t>
            </w:r>
            <w:proofErr w:type="spellEnd"/>
            <w:r w:rsidRPr="00D06234">
              <w:rPr>
                <w:rFonts w:ascii="Cambria" w:hAnsi="Cambria"/>
                <w:sz w:val="24"/>
                <w:szCs w:val="24"/>
              </w:rPr>
              <w:t xml:space="preserve"> (UŁ),  Wymiary negacji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D06234">
              <w:rPr>
                <w:rFonts w:ascii="Cambria" w:hAnsi="Cambria"/>
                <w:sz w:val="24"/>
                <w:szCs w:val="24"/>
              </w:rPr>
              <w:t xml:space="preserve">w dziennikarstwie poradnikowym (na podstawie </w:t>
            </w:r>
            <w:proofErr w:type="spellStart"/>
            <w:r w:rsidRPr="00D06234">
              <w:rPr>
                <w:rFonts w:ascii="Cambria" w:hAnsi="Cambria"/>
                <w:sz w:val="24"/>
                <w:szCs w:val="24"/>
              </w:rPr>
              <w:t>ogólnoporadnikowej</w:t>
            </w:r>
            <w:proofErr w:type="spellEnd"/>
            <w:r w:rsidRPr="00D06234">
              <w:rPr>
                <w:rFonts w:ascii="Cambria" w:hAnsi="Cambria"/>
                <w:sz w:val="24"/>
                <w:szCs w:val="24"/>
              </w:rPr>
              <w:t xml:space="preserve"> prasy dla kobiet)</w:t>
            </w:r>
          </w:p>
        </w:tc>
      </w:tr>
      <w:tr w:rsidR="000D1074" w:rsidRPr="007777D5" w:rsidTr="008257AB">
        <w:trPr>
          <w:cantSplit/>
        </w:trPr>
        <w:tc>
          <w:tcPr>
            <w:tcW w:w="472" w:type="pct"/>
            <w:shd w:val="clear" w:color="auto" w:fill="E7E6E6" w:themeFill="background2"/>
          </w:tcPr>
          <w:p w:rsidR="000D1074" w:rsidRPr="00D06234" w:rsidRDefault="007F1BB0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18.00</w:t>
            </w:r>
          </w:p>
        </w:tc>
        <w:tc>
          <w:tcPr>
            <w:tcW w:w="4528" w:type="pct"/>
            <w:gridSpan w:val="2"/>
            <w:shd w:val="clear" w:color="auto" w:fill="FFFFFF"/>
          </w:tcPr>
          <w:p w:rsidR="000D1074" w:rsidRPr="00D06234" w:rsidRDefault="000D1074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06234">
              <w:rPr>
                <w:rFonts w:ascii="Cambria" w:hAnsi="Cambria"/>
                <w:sz w:val="24"/>
                <w:szCs w:val="24"/>
              </w:rPr>
              <w:t>dyskusja</w:t>
            </w:r>
          </w:p>
        </w:tc>
      </w:tr>
      <w:tr w:rsidR="000D1074" w:rsidRPr="007777D5" w:rsidTr="008257AB">
        <w:trPr>
          <w:cantSplit/>
        </w:trPr>
        <w:tc>
          <w:tcPr>
            <w:tcW w:w="472" w:type="pct"/>
            <w:shd w:val="clear" w:color="auto" w:fill="E7E6E6" w:themeFill="background2"/>
          </w:tcPr>
          <w:p w:rsidR="000D1074" w:rsidRPr="00D06234" w:rsidRDefault="007F1BB0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18.30</w:t>
            </w:r>
          </w:p>
        </w:tc>
        <w:tc>
          <w:tcPr>
            <w:tcW w:w="4528" w:type="pct"/>
            <w:gridSpan w:val="2"/>
            <w:shd w:val="clear" w:color="auto" w:fill="FFFFFF"/>
          </w:tcPr>
          <w:p w:rsidR="000D1074" w:rsidRPr="00D06234" w:rsidRDefault="000D1074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06234">
              <w:rPr>
                <w:rFonts w:ascii="Cambria" w:hAnsi="Cambria"/>
                <w:sz w:val="24"/>
                <w:szCs w:val="24"/>
              </w:rPr>
              <w:t>kolacja</w:t>
            </w:r>
          </w:p>
        </w:tc>
      </w:tr>
      <w:tr w:rsidR="000D1074" w:rsidRPr="007777D5" w:rsidTr="008257AB">
        <w:trPr>
          <w:cantSplit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pct5" w:color="auto" w:fill="auto"/>
          </w:tcPr>
          <w:p w:rsidR="00111991" w:rsidRPr="00111991" w:rsidRDefault="00FB4FC5" w:rsidP="00111991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FB4FC5"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  <w:t>17 maja</w:t>
            </w:r>
          </w:p>
        </w:tc>
      </w:tr>
      <w:tr w:rsidR="006C0EC5" w:rsidRPr="007777D5" w:rsidTr="008257AB">
        <w:trPr>
          <w:cantSplit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000" w:themeFill="accent4"/>
          </w:tcPr>
          <w:p w:rsidR="006C0EC5" w:rsidRPr="00421098" w:rsidRDefault="00703CC3" w:rsidP="0042109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OBRADY W SEKCJACH</w:t>
            </w:r>
          </w:p>
        </w:tc>
      </w:tr>
      <w:tr w:rsidR="000D1074" w:rsidRPr="007777D5" w:rsidTr="008257AB">
        <w:trPr>
          <w:cantSplit/>
        </w:trPr>
        <w:tc>
          <w:tcPr>
            <w:tcW w:w="472" w:type="pct"/>
            <w:tcBorders>
              <w:bottom w:val="single" w:sz="4" w:space="0" w:color="auto"/>
            </w:tcBorders>
            <w:shd w:val="clear" w:color="auto" w:fill="ED7D31" w:themeFill="accent2"/>
          </w:tcPr>
          <w:p w:rsidR="000D1074" w:rsidRPr="00D06234" w:rsidRDefault="000D1074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3" w:type="pct"/>
            <w:shd w:val="clear" w:color="auto" w:fill="ED7D31" w:themeFill="accent2"/>
          </w:tcPr>
          <w:p w:rsidR="000D1074" w:rsidRPr="00D06234" w:rsidRDefault="000D1074" w:rsidP="00D0623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sz w:val="24"/>
                <w:szCs w:val="24"/>
              </w:rPr>
              <w:t>SEKCJA A (SALA -23)</w:t>
            </w:r>
          </w:p>
        </w:tc>
        <w:tc>
          <w:tcPr>
            <w:tcW w:w="2275" w:type="pct"/>
            <w:shd w:val="clear" w:color="auto" w:fill="ED7D31" w:themeFill="accent2"/>
          </w:tcPr>
          <w:p w:rsidR="000D1074" w:rsidRPr="00D06234" w:rsidRDefault="000D1074" w:rsidP="00D0623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sz w:val="24"/>
                <w:szCs w:val="24"/>
              </w:rPr>
              <w:t>SEKCJA B (SALA -32)</w:t>
            </w:r>
          </w:p>
        </w:tc>
      </w:tr>
      <w:tr w:rsidR="000D1074" w:rsidRPr="007777D5" w:rsidTr="008257AB">
        <w:trPr>
          <w:cantSplit/>
        </w:trPr>
        <w:tc>
          <w:tcPr>
            <w:tcW w:w="472" w:type="pct"/>
            <w:shd w:val="solid" w:color="auto" w:fill="FFFFFF"/>
          </w:tcPr>
          <w:p w:rsidR="000D1074" w:rsidRPr="00D06234" w:rsidRDefault="000D1074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sz w:val="18"/>
                <w:szCs w:val="18"/>
              </w:rPr>
              <w:t>MODERATOR</w:t>
            </w:r>
          </w:p>
        </w:tc>
        <w:tc>
          <w:tcPr>
            <w:tcW w:w="2253" w:type="pct"/>
            <w:shd w:val="clear" w:color="auto" w:fill="FFFFFF"/>
          </w:tcPr>
          <w:p w:rsidR="000D1074" w:rsidRPr="00D06234" w:rsidRDefault="000D1074" w:rsidP="006F3FC4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2275" w:type="pct"/>
            <w:shd w:val="clear" w:color="auto" w:fill="FFFFFF"/>
          </w:tcPr>
          <w:p w:rsidR="000D1074" w:rsidRPr="000D170A" w:rsidRDefault="000D1074" w:rsidP="00D06234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0D1074" w:rsidRPr="00957637" w:rsidTr="008257AB">
        <w:trPr>
          <w:cantSplit/>
        </w:trPr>
        <w:tc>
          <w:tcPr>
            <w:tcW w:w="472" w:type="pct"/>
            <w:tcBorders>
              <w:bottom w:val="single" w:sz="4" w:space="0" w:color="auto"/>
            </w:tcBorders>
            <w:shd w:val="clear" w:color="auto" w:fill="E7E6E6" w:themeFill="background2"/>
          </w:tcPr>
          <w:p w:rsidR="000D1074" w:rsidRPr="00D06234" w:rsidRDefault="00A939CB" w:rsidP="00D062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10.00</w:t>
            </w:r>
          </w:p>
        </w:tc>
        <w:tc>
          <w:tcPr>
            <w:tcW w:w="2253" w:type="pct"/>
            <w:shd w:val="clear" w:color="auto" w:fill="FFFFFF"/>
          </w:tcPr>
          <w:p w:rsidR="005E2305" w:rsidRDefault="00ED1218" w:rsidP="000D170A">
            <w:pPr>
              <w:tabs>
                <w:tab w:val="right" w:leader="dot" w:pos="10490"/>
              </w:tabs>
              <w:spacing w:line="240" w:lineRule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5E230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mgr Magdalena </w:t>
            </w:r>
            <w:proofErr w:type="spellStart"/>
            <w:r w:rsidRPr="005E230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Ogieniewska</w:t>
            </w:r>
            <w:proofErr w:type="spellEnd"/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(UKSW),  Kultura </w:t>
            </w:r>
            <w:r w:rsidRPr="00312782"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  <w:t>kibucu</w:t>
            </w:r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jako negacja tradycyjnej kultury żydowskiej</w:t>
            </w:r>
          </w:p>
          <w:p w:rsidR="000D170A" w:rsidRPr="000D170A" w:rsidRDefault="000D170A" w:rsidP="000D170A">
            <w:pPr>
              <w:tabs>
                <w:tab w:val="right" w:leader="dot" w:pos="10490"/>
              </w:tabs>
              <w:spacing w:line="240" w:lineRule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5" w:type="pct"/>
            <w:shd w:val="clear" w:color="auto" w:fill="FFFFFF"/>
          </w:tcPr>
          <w:p w:rsidR="000D1074" w:rsidRPr="005E2305" w:rsidRDefault="000D1074" w:rsidP="00D06234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2305">
              <w:rPr>
                <w:rFonts w:ascii="Cambria" w:hAnsi="Cambria"/>
                <w:b/>
                <w:spacing w:val="-12"/>
                <w:sz w:val="24"/>
                <w:szCs w:val="24"/>
              </w:rPr>
              <w:t>dr hab. Beata Burska-Ratajczyk</w:t>
            </w:r>
            <w:r w:rsidR="005E2305" w:rsidRPr="005E2305">
              <w:rPr>
                <w:rFonts w:ascii="Cambria" w:hAnsi="Cambria"/>
                <w:b/>
                <w:spacing w:val="-12"/>
                <w:sz w:val="24"/>
                <w:szCs w:val="24"/>
              </w:rPr>
              <w:t>, mgr Radosław Burski</w:t>
            </w:r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(UŁ), Negacja w tekście prawnym</w:t>
            </w:r>
          </w:p>
        </w:tc>
      </w:tr>
      <w:tr w:rsidR="00ED1218" w:rsidRPr="00957637" w:rsidTr="008257AB">
        <w:trPr>
          <w:cantSplit/>
        </w:trPr>
        <w:tc>
          <w:tcPr>
            <w:tcW w:w="472" w:type="pct"/>
            <w:shd w:val="clear" w:color="auto" w:fill="E7E6E6" w:themeFill="background2"/>
          </w:tcPr>
          <w:p w:rsidR="00ED1218" w:rsidRPr="00D06234" w:rsidRDefault="00ED1218" w:rsidP="00ED121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10.20</w:t>
            </w:r>
          </w:p>
        </w:tc>
        <w:tc>
          <w:tcPr>
            <w:tcW w:w="2253" w:type="pct"/>
            <w:shd w:val="clear" w:color="auto" w:fill="FFFFFF"/>
          </w:tcPr>
          <w:p w:rsidR="00ED1218" w:rsidRPr="000D170A" w:rsidRDefault="00ED1218" w:rsidP="00ED1218">
            <w:pPr>
              <w:tabs>
                <w:tab w:val="right" w:leader="dot" w:pos="10490"/>
              </w:tabs>
              <w:autoSpaceDE w:val="0"/>
              <w:autoSpaceDN w:val="0"/>
              <w:adjustRightInd w:val="0"/>
              <w:spacing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230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dr Anna </w:t>
            </w:r>
            <w:proofErr w:type="spellStart"/>
            <w:r w:rsidRPr="005E230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Wileczek</w:t>
            </w:r>
            <w:proofErr w:type="spellEnd"/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(UJK),  Substytuty buntu </w:t>
            </w:r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br/>
              <w:t xml:space="preserve">w </w:t>
            </w:r>
            <w:proofErr w:type="spellStart"/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>młodomowie</w:t>
            </w:r>
            <w:proofErr w:type="spellEnd"/>
          </w:p>
        </w:tc>
        <w:tc>
          <w:tcPr>
            <w:tcW w:w="2275" w:type="pct"/>
            <w:shd w:val="clear" w:color="auto" w:fill="FFFFFF"/>
          </w:tcPr>
          <w:p w:rsidR="00ED1218" w:rsidRPr="005E2305" w:rsidRDefault="00ED1218" w:rsidP="000D170A">
            <w:pPr>
              <w:tabs>
                <w:tab w:val="right" w:leader="dot" w:pos="10490"/>
              </w:tabs>
              <w:autoSpaceDE w:val="0"/>
              <w:autoSpaceDN w:val="0"/>
              <w:adjustRightInd w:val="0"/>
              <w:spacing w:line="240" w:lineRule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5E230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mgr Antoni Leśniak</w:t>
            </w:r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(UŚ), Polityczna poprawność</w:t>
            </w:r>
            <w:r w:rsidR="00312782">
              <w:rPr>
                <w:rFonts w:ascii="Cambria" w:hAnsi="Cambria"/>
                <w:color w:val="000000" w:themeColor="text1"/>
                <w:sz w:val="24"/>
                <w:szCs w:val="24"/>
              </w:rPr>
              <w:t>,</w:t>
            </w:r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czyli językowa negacja rzeczywistości</w:t>
            </w:r>
          </w:p>
        </w:tc>
      </w:tr>
      <w:tr w:rsidR="00ED1218" w:rsidRPr="00FA7EE1" w:rsidTr="008257AB">
        <w:trPr>
          <w:cantSplit/>
        </w:trPr>
        <w:tc>
          <w:tcPr>
            <w:tcW w:w="472" w:type="pct"/>
            <w:shd w:val="clear" w:color="auto" w:fill="E7E6E6" w:themeFill="background2"/>
          </w:tcPr>
          <w:p w:rsidR="00ED1218" w:rsidRPr="00D06234" w:rsidRDefault="00ED1218" w:rsidP="00ED121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10.40</w:t>
            </w:r>
          </w:p>
        </w:tc>
        <w:tc>
          <w:tcPr>
            <w:tcW w:w="2253" w:type="pct"/>
            <w:shd w:val="clear" w:color="auto" w:fill="FFFFFF"/>
          </w:tcPr>
          <w:p w:rsidR="00ED1218" w:rsidRPr="005E2305" w:rsidRDefault="00ED1218" w:rsidP="00ED1218">
            <w:pPr>
              <w:tabs>
                <w:tab w:val="right" w:leader="dot" w:pos="10490"/>
              </w:tabs>
              <w:autoSpaceDE w:val="0"/>
              <w:autoSpaceDN w:val="0"/>
              <w:adjustRightInd w:val="0"/>
              <w:spacing w:line="240" w:lineRule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5E230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dr hab. Agnieszka Zatorska</w:t>
            </w:r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r w:rsidRPr="005E230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mgr</w:t>
            </w:r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230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Vesna</w:t>
            </w:r>
            <w:proofErr w:type="spellEnd"/>
            <w:r w:rsidRPr="005E230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230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Bukovec</w:t>
            </w:r>
            <w:proofErr w:type="spellEnd"/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(UŁ),  </w:t>
            </w:r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br/>
              <w:t>Z problemów tworzenia konstrukcji z negacją przez polskich studentów uczących się języka słoweńskiego</w:t>
            </w:r>
          </w:p>
        </w:tc>
        <w:tc>
          <w:tcPr>
            <w:tcW w:w="2275" w:type="pct"/>
            <w:shd w:val="clear" w:color="auto" w:fill="FFFFFF"/>
          </w:tcPr>
          <w:p w:rsidR="00ED1218" w:rsidRPr="005E2305" w:rsidRDefault="00ED1218" w:rsidP="00ED1218">
            <w:pPr>
              <w:spacing w:after="0" w:line="240" w:lineRule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5E230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dr hab. Edyta </w:t>
            </w:r>
            <w:proofErr w:type="spellStart"/>
            <w:r w:rsidRPr="005E230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Pałuszyńska</w:t>
            </w:r>
            <w:proofErr w:type="spellEnd"/>
            <w:r w:rsidR="000D170A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(UŁ), </w:t>
            </w:r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>Retoryczna funkcja negacji w dyskursie politycznym</w:t>
            </w:r>
          </w:p>
        </w:tc>
      </w:tr>
      <w:tr w:rsidR="00ED1218" w:rsidRPr="007777D5" w:rsidTr="008257AB">
        <w:trPr>
          <w:cantSplit/>
        </w:trPr>
        <w:tc>
          <w:tcPr>
            <w:tcW w:w="472" w:type="pct"/>
            <w:shd w:val="clear" w:color="auto" w:fill="E7E6E6" w:themeFill="background2"/>
          </w:tcPr>
          <w:p w:rsidR="00ED1218" w:rsidRPr="00D06234" w:rsidRDefault="00ED1218" w:rsidP="00ED121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11.00</w:t>
            </w:r>
          </w:p>
        </w:tc>
        <w:tc>
          <w:tcPr>
            <w:tcW w:w="4528" w:type="pct"/>
            <w:gridSpan w:val="2"/>
            <w:shd w:val="clear" w:color="auto" w:fill="FFFFFF"/>
          </w:tcPr>
          <w:p w:rsidR="00ED1218" w:rsidRPr="005E2305" w:rsidRDefault="00ED1218" w:rsidP="00ED1218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>dyskusja</w:t>
            </w:r>
          </w:p>
        </w:tc>
      </w:tr>
      <w:tr w:rsidR="00ED1218" w:rsidRPr="00FA7EE1" w:rsidTr="008257AB">
        <w:trPr>
          <w:cantSplit/>
        </w:trPr>
        <w:tc>
          <w:tcPr>
            <w:tcW w:w="472" w:type="pct"/>
            <w:tcBorders>
              <w:bottom w:val="single" w:sz="4" w:space="0" w:color="auto"/>
            </w:tcBorders>
            <w:shd w:val="clear" w:color="auto" w:fill="E7E6E6" w:themeFill="background2"/>
          </w:tcPr>
          <w:p w:rsidR="00ED1218" w:rsidRPr="00D06234" w:rsidRDefault="00ED1218" w:rsidP="00ED121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11.20</w:t>
            </w:r>
          </w:p>
        </w:tc>
        <w:tc>
          <w:tcPr>
            <w:tcW w:w="4528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D1218" w:rsidRPr="005E2305" w:rsidRDefault="00ED1218" w:rsidP="00ED1218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>przerwa kawowa</w:t>
            </w:r>
          </w:p>
        </w:tc>
      </w:tr>
      <w:tr w:rsidR="00ED1218" w:rsidRPr="007777D5" w:rsidTr="008257AB">
        <w:trPr>
          <w:cantSplit/>
        </w:trPr>
        <w:tc>
          <w:tcPr>
            <w:tcW w:w="472" w:type="pct"/>
            <w:shd w:val="clear" w:color="auto" w:fill="ED7D31" w:themeFill="accent2"/>
          </w:tcPr>
          <w:p w:rsidR="00ED1218" w:rsidRPr="00D06234" w:rsidRDefault="00ED1218" w:rsidP="00ED121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3" w:type="pct"/>
            <w:shd w:val="clear" w:color="auto" w:fill="ED7D31" w:themeFill="accent2"/>
          </w:tcPr>
          <w:p w:rsidR="00ED1218" w:rsidRPr="005E2305" w:rsidRDefault="00ED1218" w:rsidP="00ED1218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5E230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SEKCJA A (SALA -23)</w:t>
            </w:r>
          </w:p>
        </w:tc>
        <w:tc>
          <w:tcPr>
            <w:tcW w:w="2275" w:type="pct"/>
            <w:shd w:val="clear" w:color="auto" w:fill="ED7D31" w:themeFill="accent2"/>
          </w:tcPr>
          <w:p w:rsidR="00ED1218" w:rsidRPr="005E2305" w:rsidRDefault="00ED1218" w:rsidP="00ED1218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5E230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SEKCJA B (SALA -32)</w:t>
            </w:r>
          </w:p>
        </w:tc>
      </w:tr>
      <w:tr w:rsidR="00ED1218" w:rsidRPr="007777D5" w:rsidTr="008257AB">
        <w:trPr>
          <w:cantSplit/>
        </w:trPr>
        <w:tc>
          <w:tcPr>
            <w:tcW w:w="472" w:type="pct"/>
            <w:tcBorders>
              <w:bottom w:val="single" w:sz="4" w:space="0" w:color="auto"/>
            </w:tcBorders>
            <w:shd w:val="solid" w:color="auto" w:fill="auto"/>
          </w:tcPr>
          <w:p w:rsidR="00ED1218" w:rsidRPr="00D06234" w:rsidRDefault="00ED1218" w:rsidP="00ED121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sz w:val="18"/>
                <w:szCs w:val="18"/>
              </w:rPr>
              <w:t>MODERATOR</w:t>
            </w:r>
          </w:p>
        </w:tc>
        <w:tc>
          <w:tcPr>
            <w:tcW w:w="2253" w:type="pct"/>
            <w:shd w:val="clear" w:color="auto" w:fill="FFFFFF"/>
          </w:tcPr>
          <w:p w:rsidR="00ED1218" w:rsidRPr="005E2305" w:rsidRDefault="00ED1218" w:rsidP="00ED1218">
            <w:pPr>
              <w:spacing w:after="0" w:line="240" w:lineRule="auto"/>
              <w:jc w:val="center"/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275" w:type="pct"/>
            <w:shd w:val="clear" w:color="auto" w:fill="FFFFFF"/>
          </w:tcPr>
          <w:p w:rsidR="00ED1218" w:rsidRPr="005E2305" w:rsidRDefault="00ED1218" w:rsidP="00ED1218">
            <w:pPr>
              <w:spacing w:after="0" w:line="240" w:lineRule="auto"/>
              <w:jc w:val="center"/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D1218" w:rsidRPr="007777D5" w:rsidTr="008257AB">
        <w:trPr>
          <w:cantSplit/>
        </w:trPr>
        <w:tc>
          <w:tcPr>
            <w:tcW w:w="472" w:type="pct"/>
            <w:shd w:val="clear" w:color="auto" w:fill="E7E6E6" w:themeFill="background2"/>
          </w:tcPr>
          <w:p w:rsidR="00ED1218" w:rsidRPr="00D06234" w:rsidRDefault="00ED1218" w:rsidP="00ED121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11.40</w:t>
            </w:r>
          </w:p>
        </w:tc>
        <w:tc>
          <w:tcPr>
            <w:tcW w:w="2253" w:type="pct"/>
            <w:shd w:val="clear" w:color="auto" w:fill="FFFFFF"/>
          </w:tcPr>
          <w:p w:rsidR="00ED1218" w:rsidRPr="00B17D0E" w:rsidRDefault="00312782" w:rsidP="00312782">
            <w:pPr>
              <w:spacing w:after="0" w:line="240" w:lineRule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sz w:val="24"/>
                <w:szCs w:val="24"/>
              </w:rPr>
              <w:t>dr Katarzyna Burska</w:t>
            </w:r>
            <w:r>
              <w:rPr>
                <w:rFonts w:ascii="Cambria" w:hAnsi="Cambria"/>
                <w:sz w:val="24"/>
                <w:szCs w:val="24"/>
              </w:rPr>
              <w:t xml:space="preserve"> (UŁ), </w:t>
            </w:r>
            <w:r w:rsidRPr="00D06234">
              <w:rPr>
                <w:rFonts w:ascii="Cambria" w:hAnsi="Cambria"/>
                <w:sz w:val="24"/>
                <w:szCs w:val="24"/>
              </w:rPr>
              <w:t xml:space="preserve">Wyrażanie negatywnych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D06234">
              <w:rPr>
                <w:rFonts w:ascii="Cambria" w:hAnsi="Cambria"/>
                <w:sz w:val="24"/>
                <w:szCs w:val="24"/>
              </w:rPr>
              <w:t>ocen w kulinarnych show</w:t>
            </w:r>
            <w:r w:rsidRPr="00D0623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5" w:type="pct"/>
            <w:shd w:val="clear" w:color="auto" w:fill="FFFFFF"/>
          </w:tcPr>
          <w:p w:rsidR="00ED1218" w:rsidRPr="005E2305" w:rsidRDefault="00ED1218" w:rsidP="00ED1218">
            <w:pPr>
              <w:spacing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230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mgr Hanna </w:t>
            </w:r>
            <w:proofErr w:type="spellStart"/>
            <w:r w:rsidRPr="005E230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Kądziołka-Sabanty</w:t>
            </w:r>
            <w:proofErr w:type="spellEnd"/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(UŁ), Językowy aspekt starzenia się jednostki w otoczeniu pracy na tle danych pozyskanych z wywiadów autobiograficznych  </w:t>
            </w:r>
          </w:p>
        </w:tc>
      </w:tr>
      <w:tr w:rsidR="00ED1218" w:rsidRPr="007777D5" w:rsidTr="008257AB">
        <w:trPr>
          <w:cantSplit/>
          <w:trHeight w:val="13"/>
        </w:trPr>
        <w:tc>
          <w:tcPr>
            <w:tcW w:w="472" w:type="pct"/>
            <w:shd w:val="clear" w:color="auto" w:fill="E7E6E6" w:themeFill="background2"/>
          </w:tcPr>
          <w:p w:rsidR="00ED1218" w:rsidRPr="00D06234" w:rsidRDefault="00ED1218" w:rsidP="00ED121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12.00</w:t>
            </w:r>
          </w:p>
        </w:tc>
        <w:tc>
          <w:tcPr>
            <w:tcW w:w="2253" w:type="pct"/>
            <w:shd w:val="clear" w:color="auto" w:fill="FFFFFF"/>
          </w:tcPr>
          <w:p w:rsidR="00ED1218" w:rsidRPr="005E2305" w:rsidRDefault="00312782" w:rsidP="00ED1218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06234">
              <w:rPr>
                <w:rFonts w:ascii="Cambria" w:hAnsi="Cambria"/>
                <w:b/>
                <w:sz w:val="24"/>
                <w:szCs w:val="24"/>
              </w:rPr>
              <w:t>mgr Sonia Gembalczyk</w:t>
            </w:r>
            <w:r>
              <w:rPr>
                <w:rFonts w:ascii="Cambria" w:hAnsi="Cambria"/>
                <w:sz w:val="24"/>
                <w:szCs w:val="24"/>
              </w:rPr>
              <w:t xml:space="preserve"> (UJ), </w:t>
            </w:r>
            <w:r w:rsidRPr="00D06234">
              <w:rPr>
                <w:rFonts w:ascii="Cambria" w:hAnsi="Cambria"/>
                <w:sz w:val="24"/>
                <w:szCs w:val="24"/>
              </w:rPr>
              <w:t>Ucieleśnione źródła negacji. Analiza materiału multimodalnego</w:t>
            </w:r>
          </w:p>
        </w:tc>
        <w:tc>
          <w:tcPr>
            <w:tcW w:w="2275" w:type="pct"/>
            <w:shd w:val="clear" w:color="auto" w:fill="FFFFFF"/>
          </w:tcPr>
          <w:p w:rsidR="00ED1218" w:rsidRPr="000D170A" w:rsidRDefault="00ED1218" w:rsidP="000D170A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5E230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mgr Iwona Kudlińska</w:t>
            </w:r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(UŁ),  Rodziny z problemem bezrad</w:t>
            </w:r>
            <w:r w:rsidR="000D170A">
              <w:rPr>
                <w:rFonts w:ascii="Cambria" w:hAnsi="Cambria"/>
                <w:color w:val="000000" w:themeColor="text1"/>
                <w:sz w:val="24"/>
                <w:szCs w:val="24"/>
              </w:rPr>
              <w:t>ności opiekuńczo-wychowawczej</w:t>
            </w:r>
            <w:r w:rsidR="0031278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="00312782" w:rsidRPr="00D06234">
              <w:rPr>
                <w:rFonts w:ascii="Cambria" w:hAnsi="Cambria"/>
                <w:color w:val="000000" w:themeColor="text1"/>
                <w:sz w:val="24"/>
                <w:szCs w:val="24"/>
              </w:rPr>
              <w:t>–</w:t>
            </w:r>
            <w:r w:rsidR="000D170A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>mechanizmy wykluczania w dyskursie i z dyskursu</w:t>
            </w:r>
          </w:p>
        </w:tc>
      </w:tr>
      <w:tr w:rsidR="00ED1218" w:rsidRPr="007777D5" w:rsidTr="008257AB">
        <w:trPr>
          <w:cantSplit/>
          <w:trHeight w:val="13"/>
        </w:trPr>
        <w:tc>
          <w:tcPr>
            <w:tcW w:w="472" w:type="pct"/>
            <w:shd w:val="clear" w:color="auto" w:fill="E7E6E6" w:themeFill="background2"/>
          </w:tcPr>
          <w:p w:rsidR="00ED1218" w:rsidRPr="00D06234" w:rsidRDefault="00ED1218" w:rsidP="00ED121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12.20</w:t>
            </w:r>
          </w:p>
        </w:tc>
        <w:tc>
          <w:tcPr>
            <w:tcW w:w="2253" w:type="pct"/>
            <w:shd w:val="clear" w:color="auto" w:fill="FFFFFF"/>
          </w:tcPr>
          <w:p w:rsidR="00ED1218" w:rsidRPr="005E2305" w:rsidRDefault="00312782" w:rsidP="006F3FC4">
            <w:pPr>
              <w:tabs>
                <w:tab w:val="right" w:leader="dot" w:pos="10490"/>
              </w:tabs>
              <w:autoSpaceDE w:val="0"/>
              <w:autoSpaceDN w:val="0"/>
              <w:adjustRightInd w:val="0"/>
              <w:spacing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230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mgr Anna Lewandowska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(UG), </w:t>
            </w:r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Występowanie negacji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br/>
            </w:r>
            <w:r w:rsidRPr="005E2305">
              <w:rPr>
                <w:rFonts w:ascii="Cambria" w:hAnsi="Cambria"/>
                <w:color w:val="000000" w:themeColor="text1"/>
                <w:sz w:val="24"/>
                <w:szCs w:val="24"/>
              </w:rPr>
              <w:t>w języku migowym (PJM)</w:t>
            </w:r>
          </w:p>
        </w:tc>
        <w:tc>
          <w:tcPr>
            <w:tcW w:w="2275" w:type="pct"/>
            <w:shd w:val="clear" w:color="auto" w:fill="FFFFFF"/>
          </w:tcPr>
          <w:p w:rsidR="00ED1218" w:rsidRPr="005E2305" w:rsidRDefault="00ED1218" w:rsidP="00ED1218">
            <w:pPr>
              <w:spacing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ED1218" w:rsidRPr="007777D5" w:rsidTr="008257AB">
        <w:trPr>
          <w:cantSplit/>
          <w:trHeight w:val="13"/>
        </w:trPr>
        <w:tc>
          <w:tcPr>
            <w:tcW w:w="472" w:type="pct"/>
            <w:shd w:val="clear" w:color="auto" w:fill="E7E6E6" w:themeFill="background2"/>
          </w:tcPr>
          <w:p w:rsidR="00ED1218" w:rsidRPr="00D06234" w:rsidRDefault="00ED1218" w:rsidP="00ED121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12.40</w:t>
            </w:r>
          </w:p>
        </w:tc>
        <w:tc>
          <w:tcPr>
            <w:tcW w:w="4528" w:type="pct"/>
            <w:gridSpan w:val="2"/>
            <w:shd w:val="clear" w:color="auto" w:fill="FFFFFF"/>
          </w:tcPr>
          <w:p w:rsidR="00ED1218" w:rsidRPr="00D06234" w:rsidRDefault="00ED1218" w:rsidP="00ED121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dyskusja</w:t>
            </w:r>
          </w:p>
        </w:tc>
      </w:tr>
      <w:tr w:rsidR="00ED1218" w:rsidRPr="007777D5" w:rsidTr="008257AB">
        <w:trPr>
          <w:cantSplit/>
          <w:trHeight w:val="13"/>
        </w:trPr>
        <w:tc>
          <w:tcPr>
            <w:tcW w:w="472" w:type="pct"/>
            <w:shd w:val="clear" w:color="auto" w:fill="E7E6E6" w:themeFill="background2"/>
          </w:tcPr>
          <w:p w:rsidR="00ED1218" w:rsidRPr="00D06234" w:rsidRDefault="00ED1218" w:rsidP="00ED121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13.00</w:t>
            </w:r>
          </w:p>
        </w:tc>
        <w:tc>
          <w:tcPr>
            <w:tcW w:w="4528" w:type="pct"/>
            <w:gridSpan w:val="2"/>
            <w:shd w:val="clear" w:color="auto" w:fill="FFFFFF"/>
          </w:tcPr>
          <w:p w:rsidR="00ED1218" w:rsidRPr="00D06234" w:rsidRDefault="00ED1218" w:rsidP="00ED121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obiad i zakończenie konferencji</w:t>
            </w:r>
          </w:p>
        </w:tc>
      </w:tr>
    </w:tbl>
    <w:p w:rsidR="005E2305" w:rsidRDefault="005E2305" w:rsidP="000D170A">
      <w:pPr>
        <w:spacing w:after="0" w:line="240" w:lineRule="auto"/>
      </w:pPr>
    </w:p>
    <w:sectPr w:rsidR="005E2305" w:rsidSect="00A427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BE4" w:rsidRDefault="00200BE4" w:rsidP="00473F50">
      <w:pPr>
        <w:spacing w:after="0" w:line="240" w:lineRule="auto"/>
      </w:pPr>
      <w:r>
        <w:separator/>
      </w:r>
    </w:p>
  </w:endnote>
  <w:endnote w:type="continuationSeparator" w:id="0">
    <w:p w:rsidR="00200BE4" w:rsidRDefault="00200BE4" w:rsidP="0047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BE4" w:rsidRDefault="00200BE4" w:rsidP="00473F50">
      <w:pPr>
        <w:spacing w:after="0" w:line="240" w:lineRule="auto"/>
      </w:pPr>
      <w:r>
        <w:separator/>
      </w:r>
    </w:p>
  </w:footnote>
  <w:footnote w:type="continuationSeparator" w:id="0">
    <w:p w:rsidR="00200BE4" w:rsidRDefault="00200BE4" w:rsidP="00473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EEE"/>
    <w:rsid w:val="000D1074"/>
    <w:rsid w:val="000D170A"/>
    <w:rsid w:val="00111991"/>
    <w:rsid w:val="00174BF8"/>
    <w:rsid w:val="001E0570"/>
    <w:rsid w:val="00200BE4"/>
    <w:rsid w:val="00202035"/>
    <w:rsid w:val="002029E9"/>
    <w:rsid w:val="00212C56"/>
    <w:rsid w:val="00223783"/>
    <w:rsid w:val="00224D88"/>
    <w:rsid w:val="002463BC"/>
    <w:rsid w:val="00272BF9"/>
    <w:rsid w:val="002843CB"/>
    <w:rsid w:val="00312782"/>
    <w:rsid w:val="003922D5"/>
    <w:rsid w:val="00400DB0"/>
    <w:rsid w:val="00421098"/>
    <w:rsid w:val="00473F50"/>
    <w:rsid w:val="005A6BDC"/>
    <w:rsid w:val="005B75B6"/>
    <w:rsid w:val="005E2305"/>
    <w:rsid w:val="00604E31"/>
    <w:rsid w:val="00670F57"/>
    <w:rsid w:val="00684B14"/>
    <w:rsid w:val="006C0EC5"/>
    <w:rsid w:val="006D5802"/>
    <w:rsid w:val="006F3FC4"/>
    <w:rsid w:val="00703CC3"/>
    <w:rsid w:val="007F1BB0"/>
    <w:rsid w:val="008257AB"/>
    <w:rsid w:val="00833DD8"/>
    <w:rsid w:val="008633BC"/>
    <w:rsid w:val="008E1768"/>
    <w:rsid w:val="0094317A"/>
    <w:rsid w:val="00945174"/>
    <w:rsid w:val="00963E84"/>
    <w:rsid w:val="009B2242"/>
    <w:rsid w:val="00A0447B"/>
    <w:rsid w:val="00A42724"/>
    <w:rsid w:val="00A939CB"/>
    <w:rsid w:val="00AE789A"/>
    <w:rsid w:val="00AF5DDD"/>
    <w:rsid w:val="00B07D5C"/>
    <w:rsid w:val="00B17D0E"/>
    <w:rsid w:val="00B66DF1"/>
    <w:rsid w:val="00C05B46"/>
    <w:rsid w:val="00D06234"/>
    <w:rsid w:val="00D92EEE"/>
    <w:rsid w:val="00DB5D43"/>
    <w:rsid w:val="00E46EC6"/>
    <w:rsid w:val="00ED1218"/>
    <w:rsid w:val="00F4096C"/>
    <w:rsid w:val="00FB4FC5"/>
    <w:rsid w:val="00FE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0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1074"/>
    <w:pPr>
      <w:suppressAutoHyphens/>
      <w:autoSpaceDN w:val="0"/>
      <w:spacing w:after="0" w:line="240" w:lineRule="atLeast"/>
      <w:jc w:val="both"/>
    </w:pPr>
    <w:rPr>
      <w:rFonts w:ascii="Times New Roman" w:eastAsia="Calibri" w:hAnsi="Times New Roman" w:cs="Times New Roman"/>
      <w:kern w:val="3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F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3F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3F50"/>
    <w:rPr>
      <w:vertAlign w:val="superscript"/>
    </w:rPr>
  </w:style>
  <w:style w:type="table" w:styleId="Tabela-Siatka">
    <w:name w:val="Table Grid"/>
    <w:basedOn w:val="Standardowy"/>
    <w:uiPriority w:val="39"/>
    <w:rsid w:val="00B07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670F57"/>
    <w:rPr>
      <w:b/>
      <w:bCs/>
    </w:rPr>
  </w:style>
  <w:style w:type="character" w:styleId="Uwydatnienie">
    <w:name w:val="Emphasis"/>
    <w:basedOn w:val="Domylnaczcionkaakapitu"/>
    <w:uiPriority w:val="20"/>
    <w:qFormat/>
    <w:rsid w:val="00670F5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44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44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447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44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447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4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90545-6CF0-4822-9C45-678C73957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Kasia</cp:lastModifiedBy>
  <cp:revision>32</cp:revision>
  <dcterms:created xsi:type="dcterms:W3CDTF">2017-05-01T09:40:00Z</dcterms:created>
  <dcterms:modified xsi:type="dcterms:W3CDTF">2017-05-06T11:28:00Z</dcterms:modified>
</cp:coreProperties>
</file>